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6A3E5" w14:textId="77777777" w:rsidR="00252203" w:rsidRPr="00994C51" w:rsidRDefault="00883A25" w:rsidP="00252203">
      <w:pPr>
        <w:jc w:val="center"/>
        <w:rPr>
          <w:rFonts w:ascii="Arial Nova Light" w:hAnsi="Arial Nova Light"/>
          <w:b/>
          <w:lang w:val="en-GB"/>
        </w:rPr>
      </w:pPr>
      <w:bookmarkStart w:id="0" w:name="_Hlk133320149"/>
      <w:r w:rsidRPr="00994C51">
        <w:rPr>
          <w:rFonts w:ascii="Arial Nova Light" w:hAnsi="Arial Nova Light"/>
          <w:b/>
          <w:lang w:val="en-GB"/>
        </w:rPr>
        <w:t xml:space="preserve"> </w:t>
      </w:r>
      <w:r w:rsidR="00B97801" w:rsidRPr="00994C51">
        <w:rPr>
          <w:rFonts w:ascii="Arial Nova Light" w:hAnsi="Arial Nova Light"/>
          <w:b/>
          <w:lang w:val="en-GB"/>
        </w:rPr>
        <w:t xml:space="preserve">COURSE SCENARIO </w:t>
      </w:r>
    </w:p>
    <w:p w14:paraId="1228CBAA" w14:textId="24FE9429" w:rsidR="00252203" w:rsidRPr="00994C51" w:rsidRDefault="008339B4" w:rsidP="00252203">
      <w:pPr>
        <w:jc w:val="center"/>
        <w:rPr>
          <w:rFonts w:ascii="Arial Nova Light" w:hAnsi="Arial Nova Light"/>
          <w:b/>
          <w:bCs/>
          <w:i/>
          <w:lang w:val="en-GB"/>
        </w:rPr>
      </w:pPr>
      <w:r w:rsidRPr="00994C51">
        <w:rPr>
          <w:rFonts w:ascii="Arial Nova Light" w:hAnsi="Arial Nova Light"/>
          <w:b/>
          <w:bCs/>
          <w:i/>
          <w:lang w:val="en-GB"/>
        </w:rPr>
        <w:t>I</w:t>
      </w:r>
      <w:r w:rsidR="00471F85" w:rsidRPr="00994C51">
        <w:rPr>
          <w:rFonts w:ascii="Arial Nova Light" w:hAnsi="Arial Nova Light"/>
          <w:b/>
          <w:bCs/>
          <w:i/>
          <w:lang w:val="en-GB"/>
        </w:rPr>
        <w:t xml:space="preserve">nterdisciplinary </w:t>
      </w:r>
      <w:r w:rsidRPr="00994C51">
        <w:rPr>
          <w:rFonts w:ascii="Arial Nova Light" w:hAnsi="Arial Nova Light"/>
          <w:b/>
          <w:bCs/>
          <w:i/>
          <w:lang w:val="en-GB"/>
        </w:rPr>
        <w:t>A</w:t>
      </w:r>
      <w:r w:rsidR="00471F85" w:rsidRPr="00994C51">
        <w:rPr>
          <w:rFonts w:ascii="Arial Nova Light" w:hAnsi="Arial Nova Light"/>
          <w:b/>
          <w:bCs/>
          <w:i/>
          <w:lang w:val="en-GB"/>
        </w:rPr>
        <w:t xml:space="preserve">pproaches </w:t>
      </w:r>
      <w:r w:rsidRPr="00994C51">
        <w:rPr>
          <w:rFonts w:ascii="Arial Nova Light" w:hAnsi="Arial Nova Light"/>
          <w:b/>
          <w:bCs/>
          <w:i/>
          <w:lang w:val="en-GB"/>
        </w:rPr>
        <w:t xml:space="preserve">to </w:t>
      </w:r>
      <w:r w:rsidR="000E11DD" w:rsidRPr="00994C51">
        <w:rPr>
          <w:rFonts w:ascii="Arial Nova Light" w:hAnsi="Arial Nova Light"/>
          <w:b/>
          <w:bCs/>
          <w:i/>
          <w:lang w:val="en-GB"/>
        </w:rPr>
        <w:t>Nature in Urban Setting</w:t>
      </w:r>
    </w:p>
    <w:p w14:paraId="3DE3C8A5" w14:textId="41BCAA64" w:rsidR="00865E2C" w:rsidRPr="00994C51" w:rsidRDefault="00865E2C">
      <w:pPr>
        <w:jc w:val="center"/>
        <w:rPr>
          <w:rFonts w:ascii="Arial Nova Light" w:hAnsi="Arial Nova Light"/>
          <w:b/>
          <w:lang w:val="en-GB"/>
        </w:rPr>
      </w:pPr>
    </w:p>
    <w:p w14:paraId="66953D6D" w14:textId="77777777" w:rsidR="00865E2C" w:rsidRPr="00994C51" w:rsidRDefault="00B97801">
      <w:pPr>
        <w:rPr>
          <w:rFonts w:ascii="Arial Nova Light" w:hAnsi="Arial Nova Light"/>
          <w:b/>
          <w:lang w:val="en-GB"/>
        </w:rPr>
      </w:pPr>
      <w:r w:rsidRPr="00994C51">
        <w:rPr>
          <w:rFonts w:ascii="Arial Nova Light" w:hAnsi="Arial Nova Light"/>
          <w:b/>
          <w:lang w:val="en-GB"/>
        </w:rPr>
        <w:t>PART 1. COURSE DESCRIPTION</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7"/>
        <w:gridCol w:w="7225"/>
      </w:tblGrid>
      <w:tr w:rsidR="00865E2C" w:rsidRPr="00994C51" w14:paraId="1A0A171A" w14:textId="77777777" w:rsidTr="00E41E3D">
        <w:tc>
          <w:tcPr>
            <w:tcW w:w="1837" w:type="dxa"/>
            <w:shd w:val="clear" w:color="auto" w:fill="D9D9D9"/>
          </w:tcPr>
          <w:p w14:paraId="0662767D" w14:textId="77777777" w:rsidR="00865E2C" w:rsidRPr="00994C51" w:rsidRDefault="00B97801">
            <w:pPr>
              <w:rPr>
                <w:rFonts w:ascii="Arial Nova Light" w:hAnsi="Arial Nova Light"/>
                <w:b/>
                <w:lang w:val="en-GB"/>
              </w:rPr>
            </w:pPr>
            <w:r w:rsidRPr="00994C51">
              <w:rPr>
                <w:rFonts w:ascii="Arial Nova Light" w:hAnsi="Arial Nova Light"/>
                <w:b/>
                <w:lang w:val="en-GB"/>
              </w:rPr>
              <w:t>SUBJECT/TOPIC</w:t>
            </w:r>
          </w:p>
        </w:tc>
        <w:tc>
          <w:tcPr>
            <w:tcW w:w="7225" w:type="dxa"/>
            <w:vAlign w:val="center"/>
          </w:tcPr>
          <w:p w14:paraId="5C328AF7" w14:textId="55869E05" w:rsidR="00865E2C" w:rsidRPr="00994C51" w:rsidRDefault="008339B4" w:rsidP="00E41E3D">
            <w:pPr>
              <w:rPr>
                <w:rFonts w:ascii="Arial Nova Light" w:hAnsi="Arial Nova Light"/>
                <w:i/>
                <w:lang w:val="en-GB"/>
              </w:rPr>
            </w:pPr>
            <w:r w:rsidRPr="00994C51">
              <w:rPr>
                <w:rFonts w:ascii="Arial Nova Light" w:hAnsi="Arial Nova Light"/>
                <w:i/>
                <w:lang w:val="en-GB"/>
              </w:rPr>
              <w:t>Interdisciplinary Approaches to Nature in Urban Setting</w:t>
            </w:r>
          </w:p>
        </w:tc>
      </w:tr>
      <w:tr w:rsidR="00865E2C" w:rsidRPr="00994C51" w14:paraId="30F9A91F" w14:textId="77777777" w:rsidTr="00E41E3D">
        <w:tc>
          <w:tcPr>
            <w:tcW w:w="1837" w:type="dxa"/>
            <w:shd w:val="clear" w:color="auto" w:fill="D9D9D9"/>
          </w:tcPr>
          <w:p w14:paraId="1024ED1B" w14:textId="77777777" w:rsidR="00865E2C" w:rsidRPr="00994C51" w:rsidRDefault="00B97801">
            <w:pPr>
              <w:rPr>
                <w:rFonts w:ascii="Arial Nova Light" w:hAnsi="Arial Nova Light"/>
                <w:b/>
                <w:lang w:val="en-GB"/>
              </w:rPr>
            </w:pPr>
            <w:r w:rsidRPr="00994C51">
              <w:rPr>
                <w:rFonts w:ascii="Arial Nova Light" w:hAnsi="Arial Nova Light"/>
                <w:b/>
                <w:lang w:val="en-GB"/>
              </w:rPr>
              <w:t>MODE (online, face-to-face, blended)</w:t>
            </w:r>
          </w:p>
        </w:tc>
        <w:tc>
          <w:tcPr>
            <w:tcW w:w="7225" w:type="dxa"/>
            <w:vAlign w:val="center"/>
          </w:tcPr>
          <w:p w14:paraId="73A8E22C" w14:textId="77569C4C" w:rsidR="00865E2C" w:rsidRPr="00994C51" w:rsidRDefault="00230F5E" w:rsidP="00E41E3D">
            <w:pPr>
              <w:rPr>
                <w:rFonts w:ascii="Arial Nova Light" w:hAnsi="Arial Nova Light"/>
                <w:i/>
                <w:lang w:val="en-GB"/>
              </w:rPr>
            </w:pPr>
            <w:r w:rsidRPr="00994C51">
              <w:rPr>
                <w:rFonts w:ascii="Arial Nova Light" w:hAnsi="Arial Nova Light"/>
                <w:i/>
                <w:lang w:val="en-GB"/>
              </w:rPr>
              <w:t>Blended</w:t>
            </w:r>
          </w:p>
        </w:tc>
      </w:tr>
      <w:tr w:rsidR="00865E2C" w:rsidRPr="00994C51" w14:paraId="494E21EF" w14:textId="77777777" w:rsidTr="00E41E3D">
        <w:tc>
          <w:tcPr>
            <w:tcW w:w="1837" w:type="dxa"/>
            <w:shd w:val="clear" w:color="auto" w:fill="D9D9D9"/>
          </w:tcPr>
          <w:p w14:paraId="74D9DCE8" w14:textId="77777777" w:rsidR="00865E2C" w:rsidRPr="00994C51" w:rsidRDefault="00B97801">
            <w:pPr>
              <w:rPr>
                <w:rFonts w:ascii="Arial Nova Light" w:hAnsi="Arial Nova Light"/>
                <w:b/>
                <w:lang w:val="en-GB"/>
              </w:rPr>
            </w:pPr>
            <w:r w:rsidRPr="00994C51">
              <w:rPr>
                <w:rFonts w:ascii="Arial Nova Light" w:hAnsi="Arial Nova Light"/>
                <w:b/>
                <w:lang w:val="en-GB"/>
              </w:rPr>
              <w:t>LEVEL (master, bachelor)</w:t>
            </w:r>
          </w:p>
        </w:tc>
        <w:tc>
          <w:tcPr>
            <w:tcW w:w="7225" w:type="dxa"/>
            <w:vAlign w:val="center"/>
          </w:tcPr>
          <w:p w14:paraId="64FC9788" w14:textId="50B6FC8E" w:rsidR="00865E2C" w:rsidRPr="00994C51" w:rsidRDefault="00146BA9" w:rsidP="00E41E3D">
            <w:pPr>
              <w:rPr>
                <w:rFonts w:ascii="Arial Nova Light" w:hAnsi="Arial Nova Light"/>
                <w:i/>
                <w:lang w:val="en-GB"/>
              </w:rPr>
            </w:pPr>
            <w:r w:rsidRPr="00994C51">
              <w:rPr>
                <w:rFonts w:ascii="Arial Nova Light" w:hAnsi="Arial Nova Light"/>
                <w:i/>
                <w:lang w:val="en-GB"/>
              </w:rPr>
              <w:t>Bachelor</w:t>
            </w:r>
          </w:p>
        </w:tc>
      </w:tr>
      <w:tr w:rsidR="00865E2C" w:rsidRPr="00994C51" w14:paraId="1282C277" w14:textId="77777777" w:rsidTr="00E41E3D">
        <w:tc>
          <w:tcPr>
            <w:tcW w:w="1837" w:type="dxa"/>
            <w:shd w:val="clear" w:color="auto" w:fill="D9D9D9"/>
          </w:tcPr>
          <w:p w14:paraId="5578AC62" w14:textId="77777777" w:rsidR="00865E2C" w:rsidRPr="00994C51" w:rsidRDefault="00B97801">
            <w:pPr>
              <w:rPr>
                <w:rFonts w:ascii="Arial Nova Light" w:hAnsi="Arial Nova Light"/>
                <w:b/>
                <w:lang w:val="en-GB"/>
              </w:rPr>
            </w:pPr>
            <w:r w:rsidRPr="00994C51">
              <w:rPr>
                <w:rFonts w:ascii="Arial Nova Light" w:hAnsi="Arial Nova Light"/>
                <w:b/>
                <w:lang w:val="en-GB"/>
              </w:rPr>
              <w:t>PREREQUISITES (courses to be taken before, if applicable)</w:t>
            </w:r>
          </w:p>
        </w:tc>
        <w:tc>
          <w:tcPr>
            <w:tcW w:w="7225" w:type="dxa"/>
            <w:vAlign w:val="center"/>
          </w:tcPr>
          <w:p w14:paraId="117A0E49" w14:textId="5C8BF518" w:rsidR="00865E2C" w:rsidRPr="00994C51" w:rsidRDefault="00146BA9" w:rsidP="00E41E3D">
            <w:pPr>
              <w:rPr>
                <w:rFonts w:ascii="Arial Nova Light" w:hAnsi="Arial Nova Light"/>
                <w:i/>
                <w:lang w:val="en-GB"/>
              </w:rPr>
            </w:pPr>
            <w:r w:rsidRPr="00994C51">
              <w:rPr>
                <w:rFonts w:ascii="Arial Nova Light" w:hAnsi="Arial Nova Light"/>
                <w:i/>
                <w:lang w:val="en-GB"/>
              </w:rPr>
              <w:t>Not available</w:t>
            </w:r>
          </w:p>
        </w:tc>
      </w:tr>
      <w:tr w:rsidR="00865E2C" w:rsidRPr="00994C51" w14:paraId="2E7A74A3" w14:textId="77777777" w:rsidTr="00E41E3D">
        <w:trPr>
          <w:trHeight w:val="2764"/>
        </w:trPr>
        <w:tc>
          <w:tcPr>
            <w:tcW w:w="1837" w:type="dxa"/>
            <w:shd w:val="clear" w:color="auto" w:fill="D9D9D9"/>
          </w:tcPr>
          <w:p w14:paraId="3D6B0EB2" w14:textId="77777777" w:rsidR="00865E2C" w:rsidRPr="00994C51" w:rsidRDefault="00B97801">
            <w:pPr>
              <w:rPr>
                <w:rFonts w:ascii="Arial Nova Light" w:hAnsi="Arial Nova Light"/>
                <w:b/>
                <w:lang w:val="en-GB"/>
              </w:rPr>
            </w:pPr>
            <w:r w:rsidRPr="00994C51">
              <w:rPr>
                <w:rFonts w:ascii="Arial Nova Light" w:hAnsi="Arial Nova Light"/>
                <w:b/>
                <w:lang w:val="en-GB"/>
              </w:rPr>
              <w:t>SUMMARY / ANNOTATION OF THE CONTENT</w:t>
            </w:r>
          </w:p>
        </w:tc>
        <w:tc>
          <w:tcPr>
            <w:tcW w:w="7225" w:type="dxa"/>
            <w:vAlign w:val="center"/>
          </w:tcPr>
          <w:p w14:paraId="5B5A339A" w14:textId="0469B2ED" w:rsidR="00865E2C" w:rsidRPr="00994C51" w:rsidRDefault="00A30268" w:rsidP="00E41E3D">
            <w:pPr>
              <w:spacing w:after="200" w:line="276" w:lineRule="auto"/>
              <w:rPr>
                <w:rFonts w:ascii="Arial Nova Light" w:hAnsi="Arial Nova Light"/>
                <w:lang w:val="en-GB"/>
              </w:rPr>
            </w:pPr>
            <w:r w:rsidRPr="00994C51">
              <w:rPr>
                <w:rFonts w:ascii="Arial Nova Light" w:hAnsi="Arial Nova Light"/>
                <w:i/>
                <w:lang w:val="en-GB"/>
              </w:rPr>
              <w:t xml:space="preserve">This course offers a comprehensive exploration of the intricate relationship between nature and urban environments by integrating insights from both social anthropology and </w:t>
            </w:r>
            <w:r w:rsidR="0067754E" w:rsidRPr="00994C51">
              <w:rPr>
                <w:rFonts w:ascii="Arial Nova Light" w:hAnsi="Arial Nova Light"/>
                <w:i/>
                <w:lang w:val="en-GB"/>
              </w:rPr>
              <w:t>sociology and environmental science</w:t>
            </w:r>
            <w:r w:rsidRPr="00994C51">
              <w:rPr>
                <w:rFonts w:ascii="Arial Nova Light" w:hAnsi="Arial Nova Light"/>
                <w:i/>
                <w:lang w:val="en-GB"/>
              </w:rPr>
              <w:t>. Through a blend of theoretical discussions, case studies, fieldwork, and critical analysis, students will gain a holistic understanding of how human societies interact with and shape the natural world within urban contexts. By drawing from open access literature and fostering collaborative learning, this course seeks to foster critical thinking and engagement with pressing urban challenges.</w:t>
            </w:r>
            <w:r w:rsidR="004F3A87" w:rsidRPr="00994C51">
              <w:rPr>
                <w:rFonts w:ascii="Arial Nova Light" w:hAnsi="Arial Nova Light"/>
                <w:i/>
                <w:lang w:val="en-GB"/>
              </w:rPr>
              <w:t xml:space="preserve"> Through collaborative projects, discussions, and practical fieldwork, students are empowered to propose sustainable solutions for harmonizing urban development and ecological preservation in an ever-changing world.</w:t>
            </w:r>
          </w:p>
        </w:tc>
      </w:tr>
      <w:tr w:rsidR="00865E2C" w:rsidRPr="00994C51" w14:paraId="2B54E904" w14:textId="77777777" w:rsidTr="00E41E3D">
        <w:tc>
          <w:tcPr>
            <w:tcW w:w="1837" w:type="dxa"/>
            <w:shd w:val="clear" w:color="auto" w:fill="D9D9D9"/>
          </w:tcPr>
          <w:p w14:paraId="2AD954F4" w14:textId="77777777" w:rsidR="00865E2C" w:rsidRPr="00994C51" w:rsidRDefault="00B97801">
            <w:pPr>
              <w:rPr>
                <w:rFonts w:ascii="Arial Nova Light" w:hAnsi="Arial Nova Light"/>
                <w:b/>
                <w:lang w:val="en-GB"/>
              </w:rPr>
            </w:pPr>
            <w:r w:rsidRPr="00994C51">
              <w:rPr>
                <w:rFonts w:ascii="Arial Nova Light" w:hAnsi="Arial Nova Light"/>
                <w:b/>
                <w:lang w:val="en-GB"/>
              </w:rPr>
              <w:t>THE AIMS OF THE COURSE</w:t>
            </w:r>
          </w:p>
          <w:p w14:paraId="6E9CCFE8" w14:textId="77777777" w:rsidR="00865E2C" w:rsidRPr="00994C51" w:rsidRDefault="00865E2C">
            <w:pPr>
              <w:rPr>
                <w:rFonts w:ascii="Arial Nova Light" w:hAnsi="Arial Nova Light"/>
                <w:b/>
                <w:lang w:val="en-GB"/>
              </w:rPr>
            </w:pPr>
          </w:p>
          <w:p w14:paraId="10E0EB20" w14:textId="77777777" w:rsidR="00865E2C" w:rsidRPr="00994C51" w:rsidRDefault="00865E2C">
            <w:pPr>
              <w:rPr>
                <w:rFonts w:ascii="Arial Nova Light" w:hAnsi="Arial Nova Light"/>
                <w:b/>
                <w:lang w:val="en-GB"/>
              </w:rPr>
            </w:pPr>
          </w:p>
        </w:tc>
        <w:tc>
          <w:tcPr>
            <w:tcW w:w="7225" w:type="dxa"/>
            <w:vAlign w:val="center"/>
          </w:tcPr>
          <w:p w14:paraId="0CEF9D15" w14:textId="3168B2BD" w:rsidR="00E41C15" w:rsidRPr="00994C51" w:rsidRDefault="00E41C15" w:rsidP="00E41C15">
            <w:pPr>
              <w:rPr>
                <w:rFonts w:ascii="Arial Nova Light" w:hAnsi="Arial Nova Light"/>
                <w:i/>
                <w:lang w:val="en-GB"/>
              </w:rPr>
            </w:pPr>
            <w:r w:rsidRPr="00994C51">
              <w:rPr>
                <w:rFonts w:ascii="Arial Nova Light" w:hAnsi="Arial Nova Light"/>
                <w:i/>
                <w:lang w:val="en-GB"/>
              </w:rPr>
              <w:t>* Understand the unique perspectives and methodologies of social anthropology and sociology in examining the complex interplay between nature and the city.</w:t>
            </w:r>
          </w:p>
          <w:p w14:paraId="5F69F24A" w14:textId="0F15EAE4" w:rsidR="00E41C15" w:rsidRPr="00994C51" w:rsidRDefault="007C495C" w:rsidP="00E41C15">
            <w:pPr>
              <w:rPr>
                <w:rFonts w:ascii="Arial Nova Light" w:hAnsi="Arial Nova Light"/>
                <w:i/>
                <w:lang w:val="en-GB"/>
              </w:rPr>
            </w:pPr>
            <w:r w:rsidRPr="00994C51">
              <w:rPr>
                <w:rFonts w:ascii="Arial Nova Light" w:hAnsi="Arial Nova Light"/>
                <w:i/>
                <w:lang w:val="en-GB"/>
              </w:rPr>
              <w:t>*</w:t>
            </w:r>
            <w:r w:rsidR="00E41C15" w:rsidRPr="00994C51">
              <w:rPr>
                <w:rFonts w:ascii="Arial Nova Light" w:hAnsi="Arial Nova Light"/>
                <w:i/>
                <w:lang w:val="en-GB"/>
              </w:rPr>
              <w:t xml:space="preserve"> Explore how historical, cultural, and economic factors influence the ways urban communities perceive and interact with nature.</w:t>
            </w:r>
          </w:p>
          <w:p w14:paraId="7E80DB8B" w14:textId="0ED881AE" w:rsidR="00E41C15" w:rsidRPr="00994C51" w:rsidRDefault="007C495C" w:rsidP="00E41C15">
            <w:pPr>
              <w:rPr>
                <w:rFonts w:ascii="Arial Nova Light" w:hAnsi="Arial Nova Light"/>
                <w:i/>
                <w:lang w:val="en-GB"/>
              </w:rPr>
            </w:pPr>
            <w:r w:rsidRPr="00994C51">
              <w:rPr>
                <w:rFonts w:ascii="Arial Nova Light" w:hAnsi="Arial Nova Light"/>
                <w:i/>
                <w:lang w:val="en-GB"/>
              </w:rPr>
              <w:t>*</w:t>
            </w:r>
            <w:r w:rsidR="00E41C15" w:rsidRPr="00994C51">
              <w:rPr>
                <w:rFonts w:ascii="Arial Nova Light" w:hAnsi="Arial Nova Light"/>
                <w:i/>
                <w:lang w:val="en-GB"/>
              </w:rPr>
              <w:t xml:space="preserve"> Develop the ability to critically analyze the impacts of urbanization on ecosystems, biodiversity, and environmental justice.</w:t>
            </w:r>
          </w:p>
          <w:p w14:paraId="30735B75" w14:textId="789EDFD0" w:rsidR="00E41C15" w:rsidRPr="00994C51" w:rsidRDefault="007C495C" w:rsidP="00E41C15">
            <w:pPr>
              <w:rPr>
                <w:rFonts w:ascii="Arial Nova Light" w:hAnsi="Arial Nova Light"/>
                <w:i/>
                <w:lang w:val="en-GB"/>
              </w:rPr>
            </w:pPr>
            <w:r w:rsidRPr="00994C51">
              <w:rPr>
                <w:rFonts w:ascii="Arial Nova Light" w:hAnsi="Arial Nova Light"/>
                <w:i/>
                <w:lang w:val="en-GB"/>
              </w:rPr>
              <w:t>*</w:t>
            </w:r>
            <w:r w:rsidR="00E41C15" w:rsidRPr="00994C51">
              <w:rPr>
                <w:rFonts w:ascii="Arial Nova Light" w:hAnsi="Arial Nova Light"/>
                <w:i/>
                <w:lang w:val="en-GB"/>
              </w:rPr>
              <w:t xml:space="preserve"> Investigate how social identities, such as class, race, and gender, intersect with access to and use of urban green spaces.</w:t>
            </w:r>
          </w:p>
          <w:p w14:paraId="54886A00" w14:textId="67263BE6" w:rsidR="00E41C15" w:rsidRPr="00994C51" w:rsidRDefault="007C495C" w:rsidP="00E41C15">
            <w:pPr>
              <w:rPr>
                <w:rFonts w:ascii="Arial Nova Light" w:hAnsi="Arial Nova Light"/>
                <w:i/>
                <w:lang w:val="en-GB"/>
              </w:rPr>
            </w:pPr>
            <w:r w:rsidRPr="00994C51">
              <w:rPr>
                <w:rFonts w:ascii="Arial Nova Light" w:hAnsi="Arial Nova Light"/>
                <w:i/>
                <w:lang w:val="en-GB"/>
              </w:rPr>
              <w:t>*</w:t>
            </w:r>
            <w:r w:rsidR="00E41C15" w:rsidRPr="00994C51">
              <w:rPr>
                <w:rFonts w:ascii="Arial Nova Light" w:hAnsi="Arial Nova Light"/>
                <w:i/>
                <w:lang w:val="en-GB"/>
              </w:rPr>
              <w:t xml:space="preserve"> Acquire foundational ethnographic research skills to study human-nature relationships within urban settings.</w:t>
            </w:r>
          </w:p>
          <w:p w14:paraId="1FA8D736" w14:textId="5F0BC63B" w:rsidR="00865E2C" w:rsidRPr="00994C51" w:rsidRDefault="00C41953" w:rsidP="00E41C15">
            <w:pPr>
              <w:rPr>
                <w:rFonts w:ascii="Arial Nova Light" w:hAnsi="Arial Nova Light"/>
                <w:i/>
                <w:lang w:val="en-GB"/>
              </w:rPr>
            </w:pPr>
            <w:r w:rsidRPr="00994C51">
              <w:rPr>
                <w:rFonts w:ascii="Arial Nova Light" w:hAnsi="Arial Nova Light"/>
                <w:i/>
                <w:lang w:val="en-GB"/>
              </w:rPr>
              <w:t>*</w:t>
            </w:r>
            <w:r w:rsidR="00E41C15" w:rsidRPr="00994C51">
              <w:rPr>
                <w:rFonts w:ascii="Arial Nova Light" w:hAnsi="Arial Nova Light"/>
                <w:i/>
                <w:lang w:val="en-GB"/>
              </w:rPr>
              <w:t xml:space="preserve"> Explore innovative solutions that promote sustainable coexistence between urban development and ecological preservation.</w:t>
            </w:r>
          </w:p>
        </w:tc>
      </w:tr>
      <w:tr w:rsidR="00865E2C" w:rsidRPr="00994C51" w14:paraId="3AF8B081" w14:textId="77777777" w:rsidTr="00E41E3D">
        <w:tc>
          <w:tcPr>
            <w:tcW w:w="1837" w:type="dxa"/>
            <w:shd w:val="clear" w:color="auto" w:fill="D9D9D9"/>
          </w:tcPr>
          <w:p w14:paraId="737C1358" w14:textId="77777777" w:rsidR="00865E2C" w:rsidRPr="00994C51" w:rsidRDefault="00B97801">
            <w:pPr>
              <w:rPr>
                <w:rFonts w:ascii="Arial Nova Light" w:hAnsi="Arial Nova Light"/>
                <w:b/>
                <w:lang w:val="en-GB"/>
              </w:rPr>
            </w:pPr>
            <w:r w:rsidRPr="00994C51">
              <w:rPr>
                <w:rFonts w:ascii="Arial Nova Light" w:hAnsi="Arial Nova Light"/>
                <w:b/>
                <w:lang w:val="en-GB"/>
              </w:rPr>
              <w:t>LEARNING OUTCOMES</w:t>
            </w:r>
          </w:p>
          <w:p w14:paraId="79FF0F73" w14:textId="77777777" w:rsidR="00865E2C" w:rsidRPr="00994C51" w:rsidRDefault="00865E2C">
            <w:pPr>
              <w:rPr>
                <w:rFonts w:ascii="Arial Nova Light" w:hAnsi="Arial Nova Light"/>
                <w:b/>
                <w:lang w:val="en-GB"/>
              </w:rPr>
            </w:pPr>
          </w:p>
          <w:p w14:paraId="4900B1FA" w14:textId="77777777" w:rsidR="00865E2C" w:rsidRPr="00994C51" w:rsidRDefault="00865E2C">
            <w:pPr>
              <w:rPr>
                <w:rFonts w:ascii="Arial Nova Light" w:hAnsi="Arial Nova Light"/>
                <w:b/>
                <w:lang w:val="en-GB"/>
              </w:rPr>
            </w:pPr>
          </w:p>
          <w:p w14:paraId="3AB89FC2" w14:textId="77777777" w:rsidR="00865E2C" w:rsidRPr="00994C51" w:rsidRDefault="00865E2C">
            <w:pPr>
              <w:rPr>
                <w:rFonts w:ascii="Arial Nova Light" w:hAnsi="Arial Nova Light"/>
                <w:b/>
                <w:lang w:val="en-GB"/>
              </w:rPr>
            </w:pPr>
          </w:p>
        </w:tc>
        <w:tc>
          <w:tcPr>
            <w:tcW w:w="7225" w:type="dxa"/>
            <w:vAlign w:val="center"/>
          </w:tcPr>
          <w:p w14:paraId="4890C54F" w14:textId="2C2E4BE9" w:rsidR="000907DE" w:rsidRPr="00994C51" w:rsidRDefault="000907DE" w:rsidP="00C36A1E">
            <w:pPr>
              <w:pStyle w:val="ListParagraph"/>
              <w:numPr>
                <w:ilvl w:val="0"/>
                <w:numId w:val="19"/>
              </w:numPr>
              <w:rPr>
                <w:rFonts w:ascii="Arial Nova Light" w:hAnsi="Arial Nova Light"/>
                <w:lang w:val="en-GB"/>
              </w:rPr>
            </w:pPr>
            <w:r w:rsidRPr="00994C51">
              <w:rPr>
                <w:rFonts w:ascii="Arial Nova Light" w:hAnsi="Arial Nova Light"/>
                <w:lang w:val="en-GB"/>
              </w:rPr>
              <w:lastRenderedPageBreak/>
              <w:t>Students are able to define key theoretical frameworks social anthropology and sociology that underpin the examination of the intricate relationship between nature and urban environments.</w:t>
            </w:r>
          </w:p>
          <w:p w14:paraId="73CDD75F" w14:textId="0D733024" w:rsidR="000907DE" w:rsidRPr="00994C51" w:rsidRDefault="000907DE" w:rsidP="00C36A1E">
            <w:pPr>
              <w:pStyle w:val="ListParagraph"/>
              <w:numPr>
                <w:ilvl w:val="0"/>
                <w:numId w:val="19"/>
              </w:numPr>
              <w:rPr>
                <w:rFonts w:ascii="Arial Nova Light" w:hAnsi="Arial Nova Light"/>
                <w:lang w:val="en-GB"/>
              </w:rPr>
            </w:pPr>
            <w:r w:rsidRPr="00994C51">
              <w:rPr>
                <w:rFonts w:ascii="Arial Nova Light" w:hAnsi="Arial Nova Light"/>
                <w:lang w:val="en-GB"/>
              </w:rPr>
              <w:lastRenderedPageBreak/>
              <w:t>Students are able to classify historical and cultural influences</w:t>
            </w:r>
            <w:r w:rsidR="005D5410" w:rsidRPr="00994C51">
              <w:rPr>
                <w:rFonts w:ascii="Arial Nova Light" w:hAnsi="Arial Nova Light"/>
                <w:lang w:val="en-GB"/>
              </w:rPr>
              <w:t>,</w:t>
            </w:r>
            <w:r w:rsidR="00D76320" w:rsidRPr="00994C51">
              <w:rPr>
                <w:rFonts w:ascii="Arial Nova Light" w:hAnsi="Arial Nova Light"/>
                <w:lang w:val="en-GB"/>
              </w:rPr>
              <w:t xml:space="preserve"> </w:t>
            </w:r>
            <w:r w:rsidRPr="00994C51">
              <w:rPr>
                <w:rFonts w:ascii="Arial Nova Light" w:hAnsi="Arial Nova Light"/>
                <w:lang w:val="en-GB"/>
              </w:rPr>
              <w:t>categorizing and discussing the historical and cultural factors that have influenced the ways in which urban communities perceive, interact with, and shape the concept of nature within their environments.</w:t>
            </w:r>
          </w:p>
          <w:p w14:paraId="494B7BE3" w14:textId="12122860" w:rsidR="000907DE" w:rsidRPr="00994C51" w:rsidRDefault="000907DE" w:rsidP="00C36A1E">
            <w:pPr>
              <w:pStyle w:val="ListParagraph"/>
              <w:numPr>
                <w:ilvl w:val="0"/>
                <w:numId w:val="19"/>
              </w:numPr>
              <w:rPr>
                <w:rFonts w:ascii="Arial Nova Light" w:hAnsi="Arial Nova Light"/>
                <w:lang w:val="en-GB"/>
              </w:rPr>
            </w:pPr>
            <w:r w:rsidRPr="00994C51">
              <w:rPr>
                <w:rFonts w:ascii="Arial Nova Light" w:hAnsi="Arial Nova Light"/>
                <w:lang w:val="en-GB"/>
              </w:rPr>
              <w:t xml:space="preserve">Students are able to </w:t>
            </w:r>
            <w:r w:rsidR="00D76320" w:rsidRPr="00994C51">
              <w:rPr>
                <w:rFonts w:ascii="Arial Nova Light" w:hAnsi="Arial Nova Light"/>
                <w:lang w:val="en-GB"/>
              </w:rPr>
              <w:t xml:space="preserve">notice and </w:t>
            </w:r>
            <w:r w:rsidRPr="00994C51">
              <w:rPr>
                <w:rFonts w:ascii="Arial Nova Light" w:hAnsi="Arial Nova Light"/>
                <w:lang w:val="en-GB"/>
              </w:rPr>
              <w:t xml:space="preserve">critically assess the ecological consequences of urbanization on local flora, fauna, and ecosystems, integrating insights from </w:t>
            </w:r>
            <w:r w:rsidR="0028143C" w:rsidRPr="00994C51">
              <w:rPr>
                <w:rFonts w:ascii="Arial Nova Light" w:hAnsi="Arial Nova Light"/>
                <w:lang w:val="en-GB"/>
              </w:rPr>
              <w:t>several</w:t>
            </w:r>
            <w:r w:rsidRPr="00994C51">
              <w:rPr>
                <w:rFonts w:ascii="Arial Nova Light" w:hAnsi="Arial Nova Light"/>
                <w:lang w:val="en-GB"/>
              </w:rPr>
              <w:t xml:space="preserve"> disciplines to understand the broader implications.</w:t>
            </w:r>
          </w:p>
          <w:p w14:paraId="7AE95DB8" w14:textId="6B155C4F" w:rsidR="000907DE" w:rsidRPr="00994C51" w:rsidRDefault="000907DE" w:rsidP="00C36A1E">
            <w:pPr>
              <w:pStyle w:val="ListParagraph"/>
              <w:numPr>
                <w:ilvl w:val="0"/>
                <w:numId w:val="19"/>
              </w:numPr>
              <w:rPr>
                <w:rFonts w:ascii="Arial Nova Light" w:hAnsi="Arial Nova Light"/>
                <w:lang w:val="en-GB"/>
              </w:rPr>
            </w:pPr>
            <w:r w:rsidRPr="00994C51">
              <w:rPr>
                <w:rFonts w:ascii="Arial Nova Light" w:hAnsi="Arial Nova Light"/>
                <w:lang w:val="en-GB"/>
              </w:rPr>
              <w:t>Students are able to analyze how social inequalities, including factors like class, race, and gender, manifest in the access to, perceptions of, and interactions with urban green spaces and nature.</w:t>
            </w:r>
          </w:p>
          <w:p w14:paraId="2DEB39D0" w14:textId="2E988BF8" w:rsidR="000907DE" w:rsidRPr="00994C51" w:rsidRDefault="000907DE" w:rsidP="00C36A1E">
            <w:pPr>
              <w:pStyle w:val="ListParagraph"/>
              <w:numPr>
                <w:ilvl w:val="0"/>
                <w:numId w:val="19"/>
              </w:numPr>
              <w:rPr>
                <w:rFonts w:ascii="Arial Nova Light" w:hAnsi="Arial Nova Light"/>
                <w:lang w:val="en-GB"/>
              </w:rPr>
            </w:pPr>
            <w:r w:rsidRPr="00994C51">
              <w:rPr>
                <w:rFonts w:ascii="Arial Nova Light" w:hAnsi="Arial Nova Light"/>
                <w:lang w:val="en-GB"/>
              </w:rPr>
              <w:t>Students are able to apply ethnographic proficiency</w:t>
            </w:r>
            <w:r w:rsidR="0028143C" w:rsidRPr="00994C51">
              <w:rPr>
                <w:rFonts w:ascii="Arial Nova Light" w:hAnsi="Arial Nova Light"/>
                <w:lang w:val="en-GB"/>
              </w:rPr>
              <w:t>.</w:t>
            </w:r>
            <w:r w:rsidRPr="00994C51">
              <w:rPr>
                <w:rFonts w:ascii="Arial Nova Light" w:hAnsi="Arial Nova Light"/>
                <w:lang w:val="en-GB"/>
              </w:rPr>
              <w:t xml:space="preserve"> Students will be equipped to apply foundational ethnographic research skills to investigate and document the complex and diverse relationships between humans and nature within urban settings.</w:t>
            </w:r>
          </w:p>
          <w:p w14:paraId="3E834B46" w14:textId="27567B30" w:rsidR="000907DE" w:rsidRPr="00994C51" w:rsidRDefault="000907DE" w:rsidP="00C36A1E">
            <w:pPr>
              <w:pStyle w:val="ListParagraph"/>
              <w:numPr>
                <w:ilvl w:val="0"/>
                <w:numId w:val="19"/>
              </w:numPr>
              <w:rPr>
                <w:rFonts w:ascii="Arial Nova Light" w:hAnsi="Arial Nova Light"/>
                <w:lang w:val="en-GB"/>
              </w:rPr>
            </w:pPr>
            <w:r w:rsidRPr="00994C51">
              <w:rPr>
                <w:rFonts w:ascii="Arial Nova Light" w:hAnsi="Arial Nova Light"/>
                <w:lang w:val="en-GB"/>
              </w:rPr>
              <w:t>Students are able to formulate well-informed recommendations</w:t>
            </w:r>
            <w:r w:rsidR="00703753" w:rsidRPr="00994C51">
              <w:rPr>
                <w:rFonts w:ascii="Arial Nova Light" w:hAnsi="Arial Nova Light"/>
                <w:lang w:val="en-GB"/>
              </w:rPr>
              <w:t xml:space="preserve"> based on ethnographic research</w:t>
            </w:r>
            <w:r w:rsidRPr="00994C51">
              <w:rPr>
                <w:rFonts w:ascii="Arial Nova Light" w:hAnsi="Arial Nova Light"/>
                <w:lang w:val="en-GB"/>
              </w:rPr>
              <w:t xml:space="preserve"> for policies </w:t>
            </w:r>
            <w:r w:rsidR="00703753" w:rsidRPr="00994C51">
              <w:rPr>
                <w:rFonts w:ascii="Arial Nova Light" w:hAnsi="Arial Nova Light"/>
                <w:lang w:val="en-GB"/>
              </w:rPr>
              <w:t xml:space="preserve">or mediation </w:t>
            </w:r>
            <w:r w:rsidRPr="00994C51">
              <w:rPr>
                <w:rFonts w:ascii="Arial Nova Light" w:hAnsi="Arial Nova Light"/>
                <w:lang w:val="en-GB"/>
              </w:rPr>
              <w:t>that promote sustainable urban planning, environmental justice, and harmonious coexistence between urban development and ecological preservation.</w:t>
            </w:r>
          </w:p>
          <w:p w14:paraId="57D5AA72" w14:textId="512BEEC1" w:rsidR="00E77D85" w:rsidRPr="00994C51" w:rsidRDefault="000907DE" w:rsidP="00C36A1E">
            <w:pPr>
              <w:pStyle w:val="ListParagraph"/>
              <w:numPr>
                <w:ilvl w:val="0"/>
                <w:numId w:val="19"/>
              </w:numPr>
              <w:rPr>
                <w:rFonts w:ascii="Arial Nova Light" w:hAnsi="Arial Nova Light"/>
              </w:rPr>
            </w:pPr>
            <w:r w:rsidRPr="00994C51">
              <w:rPr>
                <w:rFonts w:ascii="Arial Nova Light" w:hAnsi="Arial Nova Light"/>
                <w:lang w:val="en-GB"/>
              </w:rPr>
              <w:t>Students are able to integrate insights from social anthropology</w:t>
            </w:r>
            <w:r w:rsidR="0032121C" w:rsidRPr="00994C51">
              <w:rPr>
                <w:rFonts w:ascii="Arial Nova Light" w:hAnsi="Arial Nova Light"/>
                <w:lang w:val="en-GB"/>
              </w:rPr>
              <w:t xml:space="preserve">, ecology </w:t>
            </w:r>
            <w:r w:rsidRPr="00994C51">
              <w:rPr>
                <w:rFonts w:ascii="Arial Nova Light" w:hAnsi="Arial Nova Light"/>
                <w:lang w:val="en-GB"/>
              </w:rPr>
              <w:t>and sociology to propose holistic approaches for addressing urban challenges, showcasing their understanding of the complexities of urban-nature dynamics.</w:t>
            </w:r>
          </w:p>
        </w:tc>
      </w:tr>
      <w:tr w:rsidR="00865E2C" w:rsidRPr="00994C51" w14:paraId="4B1B57EB" w14:textId="77777777" w:rsidTr="00E41E3D">
        <w:tc>
          <w:tcPr>
            <w:tcW w:w="1837" w:type="dxa"/>
            <w:shd w:val="clear" w:color="auto" w:fill="D9D9D9"/>
          </w:tcPr>
          <w:p w14:paraId="71981D93" w14:textId="77777777" w:rsidR="00865E2C" w:rsidRPr="00994C51" w:rsidRDefault="00B97801">
            <w:pPr>
              <w:rPr>
                <w:rFonts w:ascii="Arial Nova Light" w:hAnsi="Arial Nova Light"/>
                <w:b/>
                <w:lang w:val="en-GB"/>
              </w:rPr>
            </w:pPr>
            <w:r w:rsidRPr="00994C51">
              <w:rPr>
                <w:rFonts w:ascii="Arial Nova Light" w:hAnsi="Arial Nova Light"/>
                <w:b/>
                <w:lang w:val="en-GB"/>
              </w:rPr>
              <w:lastRenderedPageBreak/>
              <w:t>STUDY AND ASSESSMENT METHODS</w:t>
            </w:r>
          </w:p>
        </w:tc>
        <w:tc>
          <w:tcPr>
            <w:tcW w:w="7225" w:type="dxa"/>
            <w:vAlign w:val="center"/>
          </w:tcPr>
          <w:p w14:paraId="218066CD" w14:textId="77777777" w:rsidR="00865E2C" w:rsidRPr="00994C51" w:rsidRDefault="00785517" w:rsidP="00E41E3D">
            <w:pPr>
              <w:rPr>
                <w:rFonts w:ascii="Arial Nova Light" w:hAnsi="Arial Nova Light"/>
                <w:i/>
                <w:lang w:val="en-GB"/>
              </w:rPr>
            </w:pPr>
            <w:r w:rsidRPr="00994C51">
              <w:rPr>
                <w:rFonts w:ascii="Arial Nova Light" w:hAnsi="Arial Nova Light"/>
                <w:i/>
                <w:lang w:val="en-GB"/>
              </w:rPr>
              <w:t>Students learn through collaborative projects, discussions based on learning material and practical fieldwork</w:t>
            </w:r>
            <w:r w:rsidR="00382B40" w:rsidRPr="00994C51">
              <w:rPr>
                <w:rFonts w:ascii="Arial Nova Light" w:hAnsi="Arial Nova Light"/>
                <w:i/>
                <w:lang w:val="en-GB"/>
              </w:rPr>
              <w:t xml:space="preserve">. </w:t>
            </w:r>
            <w:r w:rsidR="00C70056" w:rsidRPr="00994C51">
              <w:rPr>
                <w:rFonts w:ascii="Arial Nova Light" w:hAnsi="Arial Nova Light"/>
                <w:i/>
                <w:lang w:val="en-GB"/>
              </w:rPr>
              <w:t xml:space="preserve">Group discussions </w:t>
            </w:r>
            <w:r w:rsidR="00F02985" w:rsidRPr="00994C51">
              <w:rPr>
                <w:rFonts w:ascii="Arial Nova Light" w:hAnsi="Arial Nova Light"/>
                <w:i/>
                <w:lang w:val="en-GB"/>
              </w:rPr>
              <w:t xml:space="preserve">where students can engage in interdisciplinary conversations about the assigned readings and topics. </w:t>
            </w:r>
            <w:r w:rsidR="002C31D2" w:rsidRPr="00994C51">
              <w:rPr>
                <w:rFonts w:ascii="Arial Nova Light" w:hAnsi="Arial Nova Light"/>
                <w:i/>
                <w:lang w:val="en-GB"/>
              </w:rPr>
              <w:t>Case studies and analysis provide students with real-world case studies that highlight the complex interactions between nature and the city.</w:t>
            </w:r>
            <w:r w:rsidR="000D04FF" w:rsidRPr="00994C51">
              <w:t xml:space="preserve"> </w:t>
            </w:r>
            <w:r w:rsidR="000D04FF" w:rsidRPr="00994C51">
              <w:rPr>
                <w:rFonts w:ascii="Arial Nova Light" w:hAnsi="Arial Nova Light"/>
                <w:i/>
                <w:lang w:val="en-GB"/>
              </w:rPr>
              <w:t>Ethnographic exercises where students conduct small-scale research in their local urban environments. This could involve observing public spaces, conducting interviews, or analyzing community dynamics related to urban nature.</w:t>
            </w:r>
          </w:p>
          <w:p w14:paraId="73B39300" w14:textId="6C707924" w:rsidR="000D04FF" w:rsidRPr="00994C51" w:rsidRDefault="000D04FF" w:rsidP="00E41E3D">
            <w:pPr>
              <w:rPr>
                <w:rFonts w:ascii="Arial Nova Light" w:hAnsi="Arial Nova Light"/>
                <w:i/>
                <w:lang w:val="en-GB"/>
              </w:rPr>
            </w:pPr>
            <w:r w:rsidRPr="00994C51">
              <w:rPr>
                <w:rFonts w:ascii="Arial Nova Light" w:hAnsi="Arial Nova Light"/>
                <w:i/>
                <w:lang w:val="en-GB"/>
              </w:rPr>
              <w:t xml:space="preserve">Assessment methods include: </w:t>
            </w:r>
            <w:r w:rsidR="00645491" w:rsidRPr="00994C51">
              <w:rPr>
                <w:rFonts w:ascii="Arial Nova Light" w:hAnsi="Arial Nova Light"/>
                <w:i/>
                <w:lang w:val="en-GB"/>
              </w:rPr>
              <w:t>critical analysis essays, ethnographic projects, group presentations, online discussions and final paper.</w:t>
            </w:r>
          </w:p>
        </w:tc>
      </w:tr>
      <w:tr w:rsidR="00865E2C" w:rsidRPr="00994C51" w14:paraId="03A9604C" w14:textId="77777777" w:rsidTr="00E41E3D">
        <w:tc>
          <w:tcPr>
            <w:tcW w:w="1837" w:type="dxa"/>
            <w:shd w:val="clear" w:color="auto" w:fill="D9D9D9"/>
          </w:tcPr>
          <w:p w14:paraId="7308A204" w14:textId="77777777" w:rsidR="00865E2C" w:rsidRPr="00994C51" w:rsidRDefault="00B97801">
            <w:pPr>
              <w:rPr>
                <w:rFonts w:ascii="Arial Nova Light" w:hAnsi="Arial Nova Light"/>
                <w:b/>
                <w:lang w:val="en-GB"/>
              </w:rPr>
            </w:pPr>
            <w:r w:rsidRPr="00994C51">
              <w:rPr>
                <w:rFonts w:ascii="Arial Nova Light" w:hAnsi="Arial Nova Light"/>
                <w:b/>
                <w:lang w:val="en-GB"/>
              </w:rPr>
              <w:t>BIBLIOGRAPHY</w:t>
            </w:r>
          </w:p>
        </w:tc>
        <w:tc>
          <w:tcPr>
            <w:tcW w:w="7225" w:type="dxa"/>
            <w:vAlign w:val="center"/>
          </w:tcPr>
          <w:p w14:paraId="1B0E9F7E" w14:textId="77777777" w:rsidR="00B453E6" w:rsidRPr="00994C51" w:rsidRDefault="009F6A37" w:rsidP="009F6A37">
            <w:pPr>
              <w:rPr>
                <w:rFonts w:ascii="Arial Nova Light" w:hAnsi="Arial Nova Light"/>
                <w:b/>
                <w:bCs/>
                <w:i/>
                <w:lang w:val="en-GB"/>
              </w:rPr>
            </w:pPr>
            <w:r w:rsidRPr="00994C51">
              <w:rPr>
                <w:rFonts w:ascii="Arial Nova Light" w:hAnsi="Arial Nova Light"/>
                <w:b/>
                <w:bCs/>
                <w:i/>
                <w:lang w:val="en-GB"/>
              </w:rPr>
              <w:t>Social anthropology, fieldwork</w:t>
            </w:r>
          </w:p>
          <w:p w14:paraId="2568B1CF" w14:textId="77777777" w:rsidR="00621F9A" w:rsidRPr="00994C51" w:rsidRDefault="00621F9A" w:rsidP="00621F9A">
            <w:pPr>
              <w:pStyle w:val="ListParagraph"/>
              <w:numPr>
                <w:ilvl w:val="0"/>
                <w:numId w:val="35"/>
              </w:numPr>
              <w:rPr>
                <w:rFonts w:ascii="Arial Nova Light" w:hAnsi="Arial Nova Light"/>
                <w:iCs/>
                <w:lang w:val="en-GB"/>
              </w:rPr>
            </w:pPr>
            <w:r w:rsidRPr="00994C51">
              <w:rPr>
                <w:rFonts w:ascii="Arial Nova Light" w:hAnsi="Arial Nova Light"/>
                <w:iCs/>
                <w:lang w:val="en-GB"/>
              </w:rPr>
              <w:t>Clifford Geertz (1973). "The Interpretation of Cultures." Basic Books.</w:t>
            </w:r>
          </w:p>
          <w:p w14:paraId="3747DA21" w14:textId="3C7A1F27" w:rsidR="00731019" w:rsidRPr="00994C51" w:rsidRDefault="00621F9A" w:rsidP="00621F9A">
            <w:pPr>
              <w:pStyle w:val="ListParagraph"/>
              <w:numPr>
                <w:ilvl w:val="0"/>
                <w:numId w:val="35"/>
              </w:numPr>
              <w:rPr>
                <w:rFonts w:ascii="Arial Nova Light" w:hAnsi="Arial Nova Light"/>
                <w:iCs/>
                <w:lang w:val="en-GB"/>
              </w:rPr>
            </w:pPr>
            <w:r w:rsidRPr="00994C51">
              <w:rPr>
                <w:rFonts w:ascii="Arial Nova Light" w:hAnsi="Arial Nova Light"/>
                <w:iCs/>
                <w:lang w:val="en-GB"/>
              </w:rPr>
              <w:t>Robert E. Park (1952). "Human Communities: The City and Human Ecology." Free Press</w:t>
            </w:r>
          </w:p>
          <w:p w14:paraId="2B5300FE" w14:textId="77777777" w:rsidR="00621F9A" w:rsidRPr="00994C51" w:rsidRDefault="00621F9A" w:rsidP="00621F9A">
            <w:pPr>
              <w:pStyle w:val="ListParagraph"/>
              <w:numPr>
                <w:ilvl w:val="0"/>
                <w:numId w:val="35"/>
              </w:numPr>
              <w:rPr>
                <w:rFonts w:ascii="Arial Nova Light" w:hAnsi="Arial Nova Light"/>
                <w:iCs/>
                <w:lang w:val="en-GB"/>
              </w:rPr>
            </w:pPr>
            <w:r w:rsidRPr="00994C51">
              <w:rPr>
                <w:rFonts w:ascii="Arial Nova Light" w:hAnsi="Arial Nova Light"/>
                <w:iCs/>
                <w:lang w:val="en-GB"/>
              </w:rPr>
              <w:t>Nigel Rapport and Joanna Overing (2007). "Social and Cultural Anthropology: The Key Concepts." Routledge.</w:t>
            </w:r>
          </w:p>
          <w:p w14:paraId="29F99565" w14:textId="2A59CF71" w:rsidR="00621F9A" w:rsidRPr="00994C51" w:rsidRDefault="00621F9A" w:rsidP="00621F9A">
            <w:pPr>
              <w:pStyle w:val="ListParagraph"/>
              <w:numPr>
                <w:ilvl w:val="0"/>
                <w:numId w:val="35"/>
              </w:numPr>
              <w:rPr>
                <w:rFonts w:ascii="Arial Nova Light" w:hAnsi="Arial Nova Light"/>
                <w:iCs/>
                <w:lang w:val="en-GB"/>
              </w:rPr>
            </w:pPr>
            <w:r w:rsidRPr="00994C51">
              <w:rPr>
                <w:rFonts w:ascii="Arial Nova Light" w:hAnsi="Arial Nova Light"/>
                <w:iCs/>
                <w:lang w:val="en-GB"/>
              </w:rPr>
              <w:t>Robert M. Emerson, Rachel I. Fretz, and Linda L. Shaw (2011). "Writing Ethnographic Fieldnotes." University of Chicago Press.</w:t>
            </w:r>
          </w:p>
          <w:p w14:paraId="441C4F29" w14:textId="77777777" w:rsidR="006644AF" w:rsidRPr="00994C51" w:rsidRDefault="006644AF" w:rsidP="009F6A37">
            <w:pPr>
              <w:rPr>
                <w:rFonts w:ascii="Arial Nova Light" w:hAnsi="Arial Nova Light"/>
                <w:b/>
                <w:bCs/>
                <w:i/>
                <w:lang w:val="es-ES"/>
              </w:rPr>
            </w:pPr>
            <w:r w:rsidRPr="00994C51">
              <w:rPr>
                <w:rFonts w:ascii="Arial Nova Light" w:hAnsi="Arial Nova Light"/>
                <w:b/>
                <w:bCs/>
                <w:i/>
                <w:lang w:val="es-ES"/>
              </w:rPr>
              <w:t>Urban anthropology</w:t>
            </w:r>
          </w:p>
          <w:p w14:paraId="5C7C61F9" w14:textId="2D903E91" w:rsidR="006644AF" w:rsidRPr="00994C51" w:rsidRDefault="006644AF" w:rsidP="00731019">
            <w:pPr>
              <w:pStyle w:val="ListParagraph"/>
              <w:numPr>
                <w:ilvl w:val="0"/>
                <w:numId w:val="34"/>
              </w:numPr>
              <w:rPr>
                <w:rFonts w:ascii="Arial Nova Light" w:hAnsi="Arial Nova Light"/>
                <w:iCs/>
                <w:lang w:val="es-ES"/>
              </w:rPr>
            </w:pPr>
            <w:r w:rsidRPr="00994C51">
              <w:rPr>
                <w:rFonts w:ascii="Arial Nova Light" w:hAnsi="Arial Nova Light"/>
                <w:iCs/>
                <w:lang w:val="es-ES"/>
              </w:rPr>
              <w:t>Henri Lefebvre (1974). "The Production of Space." Blackwell Publishing.</w:t>
            </w:r>
          </w:p>
          <w:p w14:paraId="2AC7784E" w14:textId="772CE93E" w:rsidR="006644AF" w:rsidRPr="00994C51" w:rsidRDefault="006644AF" w:rsidP="00731019">
            <w:pPr>
              <w:pStyle w:val="ListParagraph"/>
              <w:numPr>
                <w:ilvl w:val="0"/>
                <w:numId w:val="34"/>
              </w:numPr>
              <w:rPr>
                <w:rFonts w:ascii="Arial Nova Light" w:hAnsi="Arial Nova Light"/>
                <w:iCs/>
                <w:lang w:val="es-ES"/>
              </w:rPr>
            </w:pPr>
            <w:r w:rsidRPr="00994C51">
              <w:rPr>
                <w:rFonts w:ascii="Arial Nova Light" w:hAnsi="Arial Nova Light"/>
                <w:iCs/>
                <w:lang w:val="es-ES"/>
              </w:rPr>
              <w:lastRenderedPageBreak/>
              <w:t>David Harvey (1985). "The Urbanization of Capital." John Hopkins University Press.</w:t>
            </w:r>
          </w:p>
          <w:p w14:paraId="415F22ED" w14:textId="78C627BC" w:rsidR="006644AF" w:rsidRPr="00994C51" w:rsidRDefault="006644AF" w:rsidP="00731019">
            <w:pPr>
              <w:pStyle w:val="ListParagraph"/>
              <w:numPr>
                <w:ilvl w:val="0"/>
                <w:numId w:val="34"/>
              </w:numPr>
              <w:rPr>
                <w:rFonts w:ascii="Arial Nova Light" w:hAnsi="Arial Nova Light"/>
                <w:iCs/>
                <w:lang w:val="es-ES"/>
              </w:rPr>
            </w:pPr>
            <w:r w:rsidRPr="00994C51">
              <w:rPr>
                <w:rFonts w:ascii="Arial Nova Light" w:hAnsi="Arial Nova Light"/>
                <w:iCs/>
                <w:lang w:val="es-ES"/>
              </w:rPr>
              <w:t>Setha Low (2003). "Behind the Gates: Life, Security, and the Pursuit of Happiness in Fortress America." Routledge.</w:t>
            </w:r>
          </w:p>
          <w:p w14:paraId="79CBA8B9" w14:textId="7139C23F" w:rsidR="006644AF" w:rsidRPr="00994C51" w:rsidRDefault="006644AF" w:rsidP="00731019">
            <w:pPr>
              <w:pStyle w:val="ListParagraph"/>
              <w:numPr>
                <w:ilvl w:val="0"/>
                <w:numId w:val="34"/>
              </w:numPr>
              <w:rPr>
                <w:rFonts w:ascii="Arial Nova Light" w:hAnsi="Arial Nova Light"/>
                <w:iCs/>
                <w:lang w:val="es-ES"/>
              </w:rPr>
            </w:pPr>
            <w:r w:rsidRPr="00994C51">
              <w:rPr>
                <w:rFonts w:ascii="Arial Nova Light" w:hAnsi="Arial Nova Light"/>
                <w:iCs/>
                <w:lang w:val="es-ES"/>
              </w:rPr>
              <w:t>Neil Smith (2002). "New Urban Frontier: Gentrification and the Revanchist City." Routledge.</w:t>
            </w:r>
          </w:p>
          <w:p w14:paraId="1514BE1E" w14:textId="3DDD26DD" w:rsidR="006644AF" w:rsidRPr="00994C51" w:rsidRDefault="006644AF" w:rsidP="00731019">
            <w:pPr>
              <w:pStyle w:val="ListParagraph"/>
              <w:numPr>
                <w:ilvl w:val="0"/>
                <w:numId w:val="34"/>
              </w:numPr>
              <w:rPr>
                <w:rFonts w:ascii="Arial Nova Light" w:hAnsi="Arial Nova Light"/>
                <w:iCs/>
                <w:lang w:val="es-ES"/>
              </w:rPr>
            </w:pPr>
            <w:r w:rsidRPr="00994C51">
              <w:rPr>
                <w:rFonts w:ascii="Arial Nova Light" w:hAnsi="Arial Nova Light"/>
                <w:iCs/>
                <w:lang w:val="es-ES"/>
              </w:rPr>
              <w:t>Mike Davis (2006). "Planet of Slums." Verso.</w:t>
            </w:r>
          </w:p>
          <w:p w14:paraId="57CE3095" w14:textId="0FD90784" w:rsidR="006644AF" w:rsidRPr="00994C51" w:rsidRDefault="006644AF" w:rsidP="00731019">
            <w:pPr>
              <w:pStyle w:val="ListParagraph"/>
              <w:numPr>
                <w:ilvl w:val="0"/>
                <w:numId w:val="34"/>
              </w:numPr>
              <w:rPr>
                <w:rFonts w:ascii="Arial Nova Light" w:hAnsi="Arial Nova Light"/>
                <w:iCs/>
                <w:lang w:val="es-ES"/>
              </w:rPr>
            </w:pPr>
            <w:r w:rsidRPr="00994C51">
              <w:rPr>
                <w:rFonts w:ascii="Arial Nova Light" w:hAnsi="Arial Nova Light"/>
                <w:iCs/>
                <w:lang w:val="es-ES"/>
              </w:rPr>
              <w:t>Soja, E. (1989). "Postmodern Geographies: The Reassertion of Space in Critical Social Theory." Verso.</w:t>
            </w:r>
          </w:p>
          <w:p w14:paraId="1C2A9A00" w14:textId="12FB98E4" w:rsidR="006644AF" w:rsidRPr="00994C51" w:rsidRDefault="006644AF" w:rsidP="00731019">
            <w:pPr>
              <w:pStyle w:val="ListParagraph"/>
              <w:numPr>
                <w:ilvl w:val="0"/>
                <w:numId w:val="34"/>
              </w:numPr>
              <w:rPr>
                <w:rFonts w:ascii="Arial Nova Light" w:hAnsi="Arial Nova Light"/>
                <w:iCs/>
                <w:lang w:val="es-ES"/>
              </w:rPr>
            </w:pPr>
            <w:r w:rsidRPr="00994C51">
              <w:rPr>
                <w:rFonts w:ascii="Arial Nova Light" w:hAnsi="Arial Nova Light"/>
                <w:iCs/>
                <w:lang w:val="es-ES"/>
              </w:rPr>
              <w:t>Eric Klinenberg (2002). "Heat Wave: A Social Autopsy of Disaster in Chicago." University of Chicago Press.</w:t>
            </w:r>
          </w:p>
          <w:p w14:paraId="2962AB9F" w14:textId="1758D4C5" w:rsidR="006644AF" w:rsidRPr="00994C51" w:rsidRDefault="006644AF" w:rsidP="00731019">
            <w:pPr>
              <w:pStyle w:val="ListParagraph"/>
              <w:numPr>
                <w:ilvl w:val="0"/>
                <w:numId w:val="34"/>
              </w:numPr>
              <w:rPr>
                <w:rFonts w:ascii="Arial Nova Light" w:hAnsi="Arial Nova Light"/>
                <w:iCs/>
                <w:lang w:val="es-ES"/>
              </w:rPr>
            </w:pPr>
            <w:r w:rsidRPr="00994C51">
              <w:rPr>
                <w:rFonts w:ascii="Arial Nova Light" w:hAnsi="Arial Nova Light"/>
                <w:iCs/>
                <w:lang w:val="es-ES"/>
              </w:rPr>
              <w:t>Tim Ingold (2000). "The Perception of the Environment: Essays on Livelihood, Dwelling and Skill." Routledge.</w:t>
            </w:r>
          </w:p>
          <w:p w14:paraId="495EC063" w14:textId="620F030F" w:rsidR="006644AF" w:rsidRPr="00994C51" w:rsidRDefault="006644AF" w:rsidP="00731019">
            <w:pPr>
              <w:pStyle w:val="ListParagraph"/>
              <w:numPr>
                <w:ilvl w:val="0"/>
                <w:numId w:val="34"/>
              </w:numPr>
              <w:rPr>
                <w:rFonts w:ascii="Arial Nova Light" w:hAnsi="Arial Nova Light"/>
                <w:iCs/>
                <w:lang w:val="es-ES"/>
              </w:rPr>
            </w:pPr>
            <w:r w:rsidRPr="00994C51">
              <w:rPr>
                <w:rFonts w:ascii="Arial Nova Light" w:hAnsi="Arial Nova Light"/>
                <w:iCs/>
                <w:lang w:val="es-ES"/>
              </w:rPr>
              <w:t>Anna Tsing (2005). "Friction: An Ethnography of Global Connection." Princeton University Press.</w:t>
            </w:r>
          </w:p>
          <w:p w14:paraId="530776B2" w14:textId="6EFB7A22" w:rsidR="006644AF" w:rsidRPr="00994C51" w:rsidRDefault="006644AF" w:rsidP="00731019">
            <w:pPr>
              <w:pStyle w:val="ListParagraph"/>
              <w:numPr>
                <w:ilvl w:val="0"/>
                <w:numId w:val="34"/>
              </w:numPr>
              <w:rPr>
                <w:rFonts w:ascii="Arial Nova Light" w:hAnsi="Arial Nova Light"/>
                <w:iCs/>
                <w:lang w:val="es-ES"/>
              </w:rPr>
            </w:pPr>
            <w:r w:rsidRPr="00994C51">
              <w:rPr>
                <w:rFonts w:ascii="Arial Nova Light" w:hAnsi="Arial Nova Light"/>
                <w:iCs/>
                <w:lang w:val="es-ES"/>
              </w:rPr>
              <w:t>Melissa Checker (2005). "Polluted Promises: Environmental Racism and the Search for Justice in a Southern Town." NYU Press.</w:t>
            </w:r>
          </w:p>
          <w:p w14:paraId="6061779C" w14:textId="0A851D79" w:rsidR="006644AF" w:rsidRPr="00994C51" w:rsidRDefault="006644AF" w:rsidP="00731019">
            <w:pPr>
              <w:pStyle w:val="ListParagraph"/>
              <w:numPr>
                <w:ilvl w:val="0"/>
                <w:numId w:val="34"/>
              </w:numPr>
              <w:rPr>
                <w:rFonts w:ascii="Arial Nova Light" w:hAnsi="Arial Nova Light"/>
                <w:iCs/>
                <w:lang w:val="es-ES"/>
              </w:rPr>
            </w:pPr>
            <w:r w:rsidRPr="00994C51">
              <w:rPr>
                <w:rFonts w:ascii="Arial Nova Light" w:hAnsi="Arial Nova Light"/>
                <w:iCs/>
                <w:lang w:val="es-ES"/>
              </w:rPr>
              <w:t>James Holston (1998). "Spaces of Insurgent Citizenship." University of Georgia Press.</w:t>
            </w:r>
          </w:p>
          <w:p w14:paraId="1636798F" w14:textId="24C6F6DB" w:rsidR="006644AF" w:rsidRPr="00994C51" w:rsidRDefault="006644AF" w:rsidP="00731019">
            <w:pPr>
              <w:pStyle w:val="ListParagraph"/>
              <w:numPr>
                <w:ilvl w:val="0"/>
                <w:numId w:val="34"/>
              </w:numPr>
              <w:rPr>
                <w:rFonts w:ascii="Arial Nova Light" w:hAnsi="Arial Nova Light"/>
                <w:iCs/>
                <w:lang w:val="es-ES"/>
              </w:rPr>
            </w:pPr>
            <w:r w:rsidRPr="00994C51">
              <w:rPr>
                <w:rFonts w:ascii="Arial Nova Light" w:hAnsi="Arial Nova Light"/>
                <w:iCs/>
                <w:lang w:val="es-ES"/>
              </w:rPr>
              <w:t>Michael Dove (2006). "Environmental Anthropology: A Historical Reader." Wiley-Blackwell.</w:t>
            </w:r>
          </w:p>
          <w:p w14:paraId="4A7076A3" w14:textId="77777777" w:rsidR="006644AF" w:rsidRPr="00994C51" w:rsidRDefault="006644AF" w:rsidP="00731019">
            <w:pPr>
              <w:pStyle w:val="ListParagraph"/>
              <w:numPr>
                <w:ilvl w:val="0"/>
                <w:numId w:val="34"/>
              </w:numPr>
              <w:rPr>
                <w:rFonts w:ascii="Arial Nova Light" w:hAnsi="Arial Nova Light"/>
                <w:i/>
                <w:lang w:val="es-ES"/>
              </w:rPr>
            </w:pPr>
            <w:r w:rsidRPr="00994C51">
              <w:rPr>
                <w:rFonts w:ascii="Arial Nova Light" w:hAnsi="Arial Nova Light"/>
                <w:iCs/>
                <w:lang w:val="es-ES"/>
              </w:rPr>
              <w:t>Marianne Elisabeth Lien and Brigitte Nerlich (2004). "The Politics of Food." Berg Publishers</w:t>
            </w:r>
            <w:r w:rsidRPr="00994C51">
              <w:rPr>
                <w:rFonts w:ascii="Arial Nova Light" w:hAnsi="Arial Nova Light"/>
                <w:i/>
                <w:lang w:val="es-ES"/>
              </w:rPr>
              <w:t>.</w:t>
            </w:r>
          </w:p>
          <w:p w14:paraId="2D3C76E1" w14:textId="57CDAB95" w:rsidR="002B338C" w:rsidRPr="00994C51" w:rsidRDefault="002B338C" w:rsidP="00731019">
            <w:pPr>
              <w:pStyle w:val="ListParagraph"/>
              <w:numPr>
                <w:ilvl w:val="0"/>
                <w:numId w:val="34"/>
              </w:numPr>
              <w:rPr>
                <w:rFonts w:ascii="Arial Nova Light" w:hAnsi="Arial Nova Light"/>
                <w:b/>
                <w:bCs/>
                <w:i/>
                <w:lang w:val="es-ES"/>
              </w:rPr>
            </w:pPr>
            <w:r w:rsidRPr="00994C51">
              <w:rPr>
                <w:rFonts w:ascii="Arial Nova Light" w:hAnsi="Arial Nova Light"/>
                <w:i/>
                <w:lang w:val="es-ES"/>
              </w:rPr>
              <w:t>Setha Low lectura online</w:t>
            </w:r>
            <w:r w:rsidR="000E3D74" w:rsidRPr="00994C51">
              <w:rPr>
                <w:rFonts w:ascii="Arial Nova Light" w:hAnsi="Arial Nova Light"/>
                <w:i/>
                <w:lang w:val="es-ES"/>
              </w:rPr>
              <w:t xml:space="preserve"> on</w:t>
            </w:r>
            <w:r w:rsidR="000E3D74" w:rsidRPr="00994C51">
              <w:rPr>
                <w:rFonts w:ascii="Arial Nova Light" w:hAnsi="Arial Nova Light"/>
                <w:color w:val="131313"/>
              </w:rPr>
              <w:t xml:space="preserve"> how public space contributes to individual and societal flourishing</w:t>
            </w:r>
            <w:r w:rsidR="00311EDC" w:rsidRPr="00994C51">
              <w:rPr>
                <w:rFonts w:ascii="Arial Nova Light" w:hAnsi="Arial Nova Light"/>
              </w:rPr>
              <w:t xml:space="preserve"> </w:t>
            </w:r>
            <w:hyperlink r:id="rId12" w:history="1">
              <w:r w:rsidR="00311EDC" w:rsidRPr="00994C51">
                <w:rPr>
                  <w:rStyle w:val="Hyperlink"/>
                  <w:rFonts w:ascii="Arial Nova Light" w:hAnsi="Arial Nova Light"/>
                </w:rPr>
                <w:t>https://www.youtube.com/watch?v=BAtfqjAksgU</w:t>
              </w:r>
            </w:hyperlink>
            <w:r w:rsidR="00311EDC" w:rsidRPr="00994C51">
              <w:rPr>
                <w:rFonts w:ascii="Roboto" w:hAnsi="Roboto"/>
                <w:color w:val="131313"/>
              </w:rPr>
              <w:t xml:space="preserve"> </w:t>
            </w:r>
          </w:p>
        </w:tc>
      </w:tr>
      <w:bookmarkEnd w:id="0"/>
    </w:tbl>
    <w:p w14:paraId="13DFECD3" w14:textId="77777777" w:rsidR="00865E2C" w:rsidRPr="00994C51" w:rsidRDefault="00865E2C" w:rsidP="003B63DD">
      <w:pPr>
        <w:spacing w:after="0" w:line="240" w:lineRule="auto"/>
        <w:rPr>
          <w:rFonts w:ascii="Arial Nova Light" w:hAnsi="Arial Nova Light"/>
          <w:lang w:val="es-ES"/>
        </w:rPr>
      </w:pPr>
    </w:p>
    <w:p w14:paraId="51806EF9" w14:textId="77777777" w:rsidR="00252203" w:rsidRPr="00994C51" w:rsidRDefault="00252203" w:rsidP="00883A25">
      <w:pPr>
        <w:rPr>
          <w:rFonts w:ascii="Arial Nova Light" w:hAnsi="Arial Nova Light"/>
          <w:b/>
          <w:lang w:val="es-ES"/>
        </w:rPr>
      </w:pPr>
    </w:p>
    <w:p w14:paraId="4ED93DF2" w14:textId="77777777" w:rsidR="00252203" w:rsidRPr="00994C51" w:rsidRDefault="00252203" w:rsidP="00883A25">
      <w:pPr>
        <w:rPr>
          <w:rFonts w:ascii="Arial Nova Light" w:hAnsi="Arial Nova Light"/>
          <w:b/>
          <w:lang w:val="es-ES"/>
        </w:rPr>
      </w:pPr>
    </w:p>
    <w:p w14:paraId="6B198853" w14:textId="77777777" w:rsidR="00252203" w:rsidRPr="00994C51" w:rsidRDefault="00252203" w:rsidP="00883A25">
      <w:pPr>
        <w:rPr>
          <w:rFonts w:ascii="Arial Nova Light" w:hAnsi="Arial Nova Light"/>
          <w:b/>
          <w:lang w:val="es-ES"/>
        </w:rPr>
      </w:pPr>
      <w:r w:rsidRPr="00994C51">
        <w:rPr>
          <w:rFonts w:ascii="Arial Nova Light" w:hAnsi="Arial Nova Light"/>
          <w:b/>
          <w:lang w:val="es-ES"/>
        </w:rPr>
        <w:br/>
      </w:r>
    </w:p>
    <w:p w14:paraId="2180376A" w14:textId="77777777" w:rsidR="00252203" w:rsidRPr="00994C51" w:rsidRDefault="00252203">
      <w:pPr>
        <w:rPr>
          <w:rFonts w:ascii="Arial Nova Light" w:hAnsi="Arial Nova Light"/>
          <w:b/>
          <w:lang w:val="es-ES"/>
        </w:rPr>
      </w:pPr>
      <w:r w:rsidRPr="00994C51">
        <w:rPr>
          <w:rFonts w:ascii="Arial Nova Light" w:hAnsi="Arial Nova Light"/>
          <w:b/>
          <w:lang w:val="es-ES"/>
        </w:rPr>
        <w:br w:type="page"/>
      </w:r>
    </w:p>
    <w:sectPr w:rsidR="00252203" w:rsidRPr="00994C51">
      <w:headerReference w:type="default" r:id="rId13"/>
      <w:pgSz w:w="11906" w:h="16838"/>
      <w:pgMar w:top="2051"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B3A76" w14:textId="77777777" w:rsidR="007110DB" w:rsidRDefault="007110DB">
      <w:pPr>
        <w:spacing w:after="0" w:line="240" w:lineRule="auto"/>
      </w:pPr>
      <w:r>
        <w:separator/>
      </w:r>
    </w:p>
  </w:endnote>
  <w:endnote w:type="continuationSeparator" w:id="0">
    <w:p w14:paraId="64987D03" w14:textId="77777777" w:rsidR="007110DB" w:rsidRDefault="0071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64FD" w14:textId="77777777" w:rsidR="007110DB" w:rsidRDefault="007110DB">
      <w:pPr>
        <w:spacing w:after="0" w:line="240" w:lineRule="auto"/>
      </w:pPr>
      <w:r>
        <w:separator/>
      </w:r>
    </w:p>
  </w:footnote>
  <w:footnote w:type="continuationSeparator" w:id="0">
    <w:p w14:paraId="4659ED40" w14:textId="77777777" w:rsidR="007110DB" w:rsidRDefault="00711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AD9E" w14:textId="77777777" w:rsidR="00883A25" w:rsidRDefault="00883A25">
    <w:pPr>
      <w:pBdr>
        <w:top w:val="nil"/>
        <w:left w:val="nil"/>
        <w:bottom w:val="nil"/>
        <w:right w:val="nil"/>
        <w:between w:val="nil"/>
      </w:pBdr>
      <w:tabs>
        <w:tab w:val="center" w:pos="4536"/>
        <w:tab w:val="right" w:pos="9072"/>
      </w:tabs>
      <w:spacing w:after="0" w:line="240" w:lineRule="auto"/>
      <w:ind w:hanging="567"/>
      <w:rPr>
        <w:rFonts w:eastAsia="Calibri"/>
        <w:color w:val="000000"/>
      </w:rPr>
    </w:pPr>
  </w:p>
  <w:p w14:paraId="342E529A" w14:textId="77777777" w:rsidR="00883A25" w:rsidRDefault="00883A25">
    <w:pPr>
      <w:pBdr>
        <w:top w:val="nil"/>
        <w:left w:val="nil"/>
        <w:bottom w:val="nil"/>
        <w:right w:val="nil"/>
        <w:between w:val="nil"/>
      </w:pBdr>
      <w:tabs>
        <w:tab w:val="center" w:pos="4536"/>
        <w:tab w:val="right" w:pos="9072"/>
      </w:tabs>
      <w:spacing w:after="0" w:line="240" w:lineRule="auto"/>
      <w:ind w:hanging="567"/>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AE3"/>
    <w:multiLevelType w:val="hybridMultilevel"/>
    <w:tmpl w:val="9EC0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31251"/>
    <w:multiLevelType w:val="hybridMultilevel"/>
    <w:tmpl w:val="B35A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FD6D3B"/>
    <w:multiLevelType w:val="hybridMultilevel"/>
    <w:tmpl w:val="9EC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62900"/>
    <w:multiLevelType w:val="hybridMultilevel"/>
    <w:tmpl w:val="5FDAB1C8"/>
    <w:lvl w:ilvl="0" w:tplc="3DE26682">
      <w:numFmt w:val="bullet"/>
      <w:lvlText w:val="•"/>
      <w:lvlJc w:val="left"/>
      <w:pPr>
        <w:ind w:left="720" w:hanging="720"/>
      </w:pPr>
      <w:rPr>
        <w:rFonts w:ascii="Calibri" w:eastAsia="Calibr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8E56B15"/>
    <w:multiLevelType w:val="hybridMultilevel"/>
    <w:tmpl w:val="A620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22996"/>
    <w:multiLevelType w:val="multilevel"/>
    <w:tmpl w:val="49CEB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B03EAA"/>
    <w:multiLevelType w:val="hybridMultilevel"/>
    <w:tmpl w:val="26828F04"/>
    <w:lvl w:ilvl="0" w:tplc="3DE26682">
      <w:numFmt w:val="bullet"/>
      <w:lvlText w:val="•"/>
      <w:lvlJc w:val="left"/>
      <w:pPr>
        <w:ind w:left="1080" w:hanging="72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382C74"/>
    <w:multiLevelType w:val="multilevel"/>
    <w:tmpl w:val="50A417C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80687B"/>
    <w:multiLevelType w:val="hybridMultilevel"/>
    <w:tmpl w:val="FF4494AA"/>
    <w:lvl w:ilvl="0" w:tplc="3DE26682">
      <w:numFmt w:val="bullet"/>
      <w:lvlText w:val="•"/>
      <w:lvlJc w:val="left"/>
      <w:pPr>
        <w:ind w:left="1080" w:hanging="72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FD2EC1"/>
    <w:multiLevelType w:val="hybridMultilevel"/>
    <w:tmpl w:val="AD3ED544"/>
    <w:lvl w:ilvl="0" w:tplc="3DE26682">
      <w:numFmt w:val="bullet"/>
      <w:lvlText w:val="•"/>
      <w:lvlJc w:val="left"/>
      <w:pPr>
        <w:ind w:left="1080" w:hanging="72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FE1C7C"/>
    <w:multiLevelType w:val="hybridMultilevel"/>
    <w:tmpl w:val="EB303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A6ADC"/>
    <w:multiLevelType w:val="hybridMultilevel"/>
    <w:tmpl w:val="A48E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94164"/>
    <w:multiLevelType w:val="hybridMultilevel"/>
    <w:tmpl w:val="A33A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A14E9"/>
    <w:multiLevelType w:val="hybridMultilevel"/>
    <w:tmpl w:val="C432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67C13"/>
    <w:multiLevelType w:val="multilevel"/>
    <w:tmpl w:val="657EE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F1616B"/>
    <w:multiLevelType w:val="hybridMultilevel"/>
    <w:tmpl w:val="00C8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94F22"/>
    <w:multiLevelType w:val="hybridMultilevel"/>
    <w:tmpl w:val="4F80658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32E535CC"/>
    <w:multiLevelType w:val="hybridMultilevel"/>
    <w:tmpl w:val="1516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966A7"/>
    <w:multiLevelType w:val="hybridMultilevel"/>
    <w:tmpl w:val="CCE4F650"/>
    <w:lvl w:ilvl="0" w:tplc="5252681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88C0597"/>
    <w:multiLevelType w:val="hybridMultilevel"/>
    <w:tmpl w:val="5EF08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C46373"/>
    <w:multiLevelType w:val="multilevel"/>
    <w:tmpl w:val="F0546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206AEA"/>
    <w:multiLevelType w:val="hybridMultilevel"/>
    <w:tmpl w:val="A2CCD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1615D4"/>
    <w:multiLevelType w:val="hybridMultilevel"/>
    <w:tmpl w:val="475046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3F37D8"/>
    <w:multiLevelType w:val="hybridMultilevel"/>
    <w:tmpl w:val="DF38025C"/>
    <w:lvl w:ilvl="0" w:tplc="52526810">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0B46C4C"/>
    <w:multiLevelType w:val="hybridMultilevel"/>
    <w:tmpl w:val="ECCA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825D38"/>
    <w:multiLevelType w:val="hybridMultilevel"/>
    <w:tmpl w:val="DB2CC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C678D0"/>
    <w:multiLevelType w:val="hybridMultilevel"/>
    <w:tmpl w:val="6714025C"/>
    <w:lvl w:ilvl="0" w:tplc="F14A4CEC">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7" w15:restartNumberingAfterBreak="0">
    <w:nsid w:val="469B73AF"/>
    <w:multiLevelType w:val="hybridMultilevel"/>
    <w:tmpl w:val="8C3C7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7C3537"/>
    <w:multiLevelType w:val="hybridMultilevel"/>
    <w:tmpl w:val="73C00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81914"/>
    <w:multiLevelType w:val="hybridMultilevel"/>
    <w:tmpl w:val="71CAB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3032FC"/>
    <w:multiLevelType w:val="hybridMultilevel"/>
    <w:tmpl w:val="2FEE2F3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1" w15:restartNumberingAfterBreak="0">
    <w:nsid w:val="5698476D"/>
    <w:multiLevelType w:val="hybridMultilevel"/>
    <w:tmpl w:val="A7AE39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DA064D"/>
    <w:multiLevelType w:val="hybridMultilevel"/>
    <w:tmpl w:val="C0B6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55103E"/>
    <w:multiLevelType w:val="hybridMultilevel"/>
    <w:tmpl w:val="84123454"/>
    <w:lvl w:ilvl="0" w:tplc="0C0A0001">
      <w:start w:val="1"/>
      <w:numFmt w:val="bullet"/>
      <w:lvlText w:val=""/>
      <w:lvlJc w:val="left"/>
      <w:pPr>
        <w:ind w:left="720" w:hanging="360"/>
      </w:pPr>
      <w:rPr>
        <w:rFonts w:ascii="Symbol" w:hAnsi="Symbol" w:hint="default"/>
      </w:rPr>
    </w:lvl>
    <w:lvl w:ilvl="1" w:tplc="E5E888CA">
      <w:numFmt w:val="bullet"/>
      <w:lvlText w:val="•"/>
      <w:lvlJc w:val="left"/>
      <w:pPr>
        <w:ind w:left="1800" w:hanging="72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F96363A"/>
    <w:multiLevelType w:val="hybridMultilevel"/>
    <w:tmpl w:val="8EE8F40A"/>
    <w:lvl w:ilvl="0" w:tplc="5CFC8B2A">
      <w:start w:val="5"/>
      <w:numFmt w:val="bullet"/>
      <w:lvlText w:val="-"/>
      <w:lvlJc w:val="left"/>
      <w:pPr>
        <w:ind w:left="720" w:hanging="360"/>
      </w:pPr>
      <w:rPr>
        <w:rFonts w:ascii="Arial" w:eastAsia="Cambria" w:hAnsi="Aria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11D6FD8"/>
    <w:multiLevelType w:val="hybridMultilevel"/>
    <w:tmpl w:val="F49CA3E0"/>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8DC0724"/>
    <w:multiLevelType w:val="hybridMultilevel"/>
    <w:tmpl w:val="3278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CD1791"/>
    <w:multiLevelType w:val="hybridMultilevel"/>
    <w:tmpl w:val="BBD69C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37658BC"/>
    <w:multiLevelType w:val="hybridMultilevel"/>
    <w:tmpl w:val="C032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361E3B"/>
    <w:multiLevelType w:val="hybridMultilevel"/>
    <w:tmpl w:val="C61C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911EC9"/>
    <w:multiLevelType w:val="hybridMultilevel"/>
    <w:tmpl w:val="917CD812"/>
    <w:lvl w:ilvl="0" w:tplc="5CFC8B2A">
      <w:start w:val="5"/>
      <w:numFmt w:val="bullet"/>
      <w:lvlText w:val="-"/>
      <w:lvlJc w:val="left"/>
      <w:pPr>
        <w:ind w:left="720" w:hanging="360"/>
      </w:pPr>
      <w:rPr>
        <w:rFonts w:ascii="Arial" w:eastAsia="Cambria" w:hAnsi="Ari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18360171">
    <w:abstractNumId w:val="18"/>
  </w:num>
  <w:num w:numId="2" w16cid:durableId="1275333332">
    <w:abstractNumId w:val="35"/>
  </w:num>
  <w:num w:numId="3" w16cid:durableId="1055012370">
    <w:abstractNumId w:val="31"/>
  </w:num>
  <w:num w:numId="4" w16cid:durableId="1391071334">
    <w:abstractNumId w:val="22"/>
  </w:num>
  <w:num w:numId="5" w16cid:durableId="1685785834">
    <w:abstractNumId w:val="33"/>
  </w:num>
  <w:num w:numId="6" w16cid:durableId="265817575">
    <w:abstractNumId w:val="37"/>
  </w:num>
  <w:num w:numId="7" w16cid:durableId="785974087">
    <w:abstractNumId w:val="6"/>
  </w:num>
  <w:num w:numId="8" w16cid:durableId="782919758">
    <w:abstractNumId w:val="9"/>
  </w:num>
  <w:num w:numId="9" w16cid:durableId="1061174975">
    <w:abstractNumId w:val="8"/>
  </w:num>
  <w:num w:numId="10" w16cid:durableId="1813254217">
    <w:abstractNumId w:val="3"/>
  </w:num>
  <w:num w:numId="11" w16cid:durableId="1308431980">
    <w:abstractNumId w:val="23"/>
  </w:num>
  <w:num w:numId="12" w16cid:durableId="1127116503">
    <w:abstractNumId w:val="26"/>
  </w:num>
  <w:num w:numId="13" w16cid:durableId="852109519">
    <w:abstractNumId w:val="40"/>
  </w:num>
  <w:num w:numId="14" w16cid:durableId="1331913189">
    <w:abstractNumId w:val="20"/>
  </w:num>
  <w:num w:numId="15" w16cid:durableId="1385760710">
    <w:abstractNumId w:val="5"/>
  </w:num>
  <w:num w:numId="16" w16cid:durableId="1606769243">
    <w:abstractNumId w:val="7"/>
  </w:num>
  <w:num w:numId="17" w16cid:durableId="625738185">
    <w:abstractNumId w:val="14"/>
  </w:num>
  <w:num w:numId="18" w16cid:durableId="179199801">
    <w:abstractNumId w:val="28"/>
  </w:num>
  <w:num w:numId="19" w16cid:durableId="416485458">
    <w:abstractNumId w:val="34"/>
  </w:num>
  <w:num w:numId="20" w16cid:durableId="1437285639">
    <w:abstractNumId w:val="2"/>
  </w:num>
  <w:num w:numId="21" w16cid:durableId="83427845">
    <w:abstractNumId w:val="12"/>
  </w:num>
  <w:num w:numId="22" w16cid:durableId="1421758723">
    <w:abstractNumId w:val="19"/>
  </w:num>
  <w:num w:numId="23" w16cid:durableId="2060399101">
    <w:abstractNumId w:val="1"/>
  </w:num>
  <w:num w:numId="24" w16cid:durableId="459802675">
    <w:abstractNumId w:val="27"/>
  </w:num>
  <w:num w:numId="25" w16cid:durableId="963803256">
    <w:abstractNumId w:val="36"/>
  </w:num>
  <w:num w:numId="26" w16cid:durableId="2026667463">
    <w:abstractNumId w:val="0"/>
  </w:num>
  <w:num w:numId="27" w16cid:durableId="1613125954">
    <w:abstractNumId w:val="4"/>
  </w:num>
  <w:num w:numId="28" w16cid:durableId="1932004643">
    <w:abstractNumId w:val="11"/>
  </w:num>
  <w:num w:numId="29" w16cid:durableId="252514986">
    <w:abstractNumId w:val="15"/>
  </w:num>
  <w:num w:numId="30" w16cid:durableId="323977022">
    <w:abstractNumId w:val="25"/>
  </w:num>
  <w:num w:numId="31" w16cid:durableId="1675065143">
    <w:abstractNumId w:val="24"/>
  </w:num>
  <w:num w:numId="32" w16cid:durableId="294871594">
    <w:abstractNumId w:val="16"/>
  </w:num>
  <w:num w:numId="33" w16cid:durableId="1756440042">
    <w:abstractNumId w:val="21"/>
  </w:num>
  <w:num w:numId="34" w16cid:durableId="1440373262">
    <w:abstractNumId w:val="10"/>
  </w:num>
  <w:num w:numId="35" w16cid:durableId="1358240661">
    <w:abstractNumId w:val="29"/>
  </w:num>
  <w:num w:numId="36" w16cid:durableId="2134714394">
    <w:abstractNumId w:val="17"/>
  </w:num>
  <w:num w:numId="37" w16cid:durableId="416902745">
    <w:abstractNumId w:val="13"/>
  </w:num>
  <w:num w:numId="38" w16cid:durableId="574509550">
    <w:abstractNumId w:val="30"/>
  </w:num>
  <w:num w:numId="39" w16cid:durableId="1524048433">
    <w:abstractNumId w:val="39"/>
  </w:num>
  <w:num w:numId="40" w16cid:durableId="1799060627">
    <w:abstractNumId w:val="32"/>
  </w:num>
  <w:num w:numId="41" w16cid:durableId="67346005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2C"/>
    <w:rsid w:val="00002F06"/>
    <w:rsid w:val="0000685A"/>
    <w:rsid w:val="00023518"/>
    <w:rsid w:val="00027CC6"/>
    <w:rsid w:val="00033559"/>
    <w:rsid w:val="00034A26"/>
    <w:rsid w:val="00034AF2"/>
    <w:rsid w:val="000430A7"/>
    <w:rsid w:val="000439E3"/>
    <w:rsid w:val="0004618F"/>
    <w:rsid w:val="000907DE"/>
    <w:rsid w:val="00096C79"/>
    <w:rsid w:val="000A5D3F"/>
    <w:rsid w:val="000A692E"/>
    <w:rsid w:val="000C153E"/>
    <w:rsid w:val="000C5C0A"/>
    <w:rsid w:val="000D04FF"/>
    <w:rsid w:val="000E0627"/>
    <w:rsid w:val="000E0AA4"/>
    <w:rsid w:val="000E11DD"/>
    <w:rsid w:val="000E22E4"/>
    <w:rsid w:val="000E3D74"/>
    <w:rsid w:val="000E420C"/>
    <w:rsid w:val="000E7AF7"/>
    <w:rsid w:val="000F2419"/>
    <w:rsid w:val="000F3A47"/>
    <w:rsid w:val="000F3DC9"/>
    <w:rsid w:val="000F4C75"/>
    <w:rsid w:val="000F6E25"/>
    <w:rsid w:val="00112A5F"/>
    <w:rsid w:val="0011305E"/>
    <w:rsid w:val="001215F3"/>
    <w:rsid w:val="0012607C"/>
    <w:rsid w:val="00131ED0"/>
    <w:rsid w:val="0013225F"/>
    <w:rsid w:val="00146BA9"/>
    <w:rsid w:val="00152A5F"/>
    <w:rsid w:val="00155767"/>
    <w:rsid w:val="001624C0"/>
    <w:rsid w:val="00172469"/>
    <w:rsid w:val="00180CE6"/>
    <w:rsid w:val="001953FF"/>
    <w:rsid w:val="001B30B8"/>
    <w:rsid w:val="001B7622"/>
    <w:rsid w:val="001C1EE0"/>
    <w:rsid w:val="001D6BA9"/>
    <w:rsid w:val="001E1AB5"/>
    <w:rsid w:val="001F3185"/>
    <w:rsid w:val="001F4A8A"/>
    <w:rsid w:val="001F4D8E"/>
    <w:rsid w:val="001F7AE0"/>
    <w:rsid w:val="001F7D93"/>
    <w:rsid w:val="0020485D"/>
    <w:rsid w:val="00207BFA"/>
    <w:rsid w:val="00230F5E"/>
    <w:rsid w:val="002437F9"/>
    <w:rsid w:val="00252203"/>
    <w:rsid w:val="00256492"/>
    <w:rsid w:val="00256A2C"/>
    <w:rsid w:val="00257A30"/>
    <w:rsid w:val="00257EA7"/>
    <w:rsid w:val="00275858"/>
    <w:rsid w:val="0028143C"/>
    <w:rsid w:val="00292159"/>
    <w:rsid w:val="00296616"/>
    <w:rsid w:val="002B1A3B"/>
    <w:rsid w:val="002B1E79"/>
    <w:rsid w:val="002B338C"/>
    <w:rsid w:val="002B52D3"/>
    <w:rsid w:val="002C31D2"/>
    <w:rsid w:val="002D4F20"/>
    <w:rsid w:val="002D5EBC"/>
    <w:rsid w:val="002F1A7D"/>
    <w:rsid w:val="002F1DFF"/>
    <w:rsid w:val="002F24B2"/>
    <w:rsid w:val="002F4D50"/>
    <w:rsid w:val="003030FD"/>
    <w:rsid w:val="003052D6"/>
    <w:rsid w:val="00307550"/>
    <w:rsid w:val="00311EDC"/>
    <w:rsid w:val="0031622F"/>
    <w:rsid w:val="00316EF7"/>
    <w:rsid w:val="0032121C"/>
    <w:rsid w:val="003212C3"/>
    <w:rsid w:val="00332819"/>
    <w:rsid w:val="00332F02"/>
    <w:rsid w:val="00335967"/>
    <w:rsid w:val="0033600E"/>
    <w:rsid w:val="0034148D"/>
    <w:rsid w:val="00344018"/>
    <w:rsid w:val="00344C43"/>
    <w:rsid w:val="003602BE"/>
    <w:rsid w:val="00360B24"/>
    <w:rsid w:val="0036132F"/>
    <w:rsid w:val="00361465"/>
    <w:rsid w:val="003619F1"/>
    <w:rsid w:val="00373A22"/>
    <w:rsid w:val="00382B40"/>
    <w:rsid w:val="003851B4"/>
    <w:rsid w:val="003862DD"/>
    <w:rsid w:val="003868DC"/>
    <w:rsid w:val="00396006"/>
    <w:rsid w:val="003960FD"/>
    <w:rsid w:val="003A1DB3"/>
    <w:rsid w:val="003B308A"/>
    <w:rsid w:val="003B3D27"/>
    <w:rsid w:val="003B63DD"/>
    <w:rsid w:val="003C4BBB"/>
    <w:rsid w:val="003D1977"/>
    <w:rsid w:val="003D6D7E"/>
    <w:rsid w:val="003E0025"/>
    <w:rsid w:val="003E0412"/>
    <w:rsid w:val="003E233C"/>
    <w:rsid w:val="003E4A73"/>
    <w:rsid w:val="003E5920"/>
    <w:rsid w:val="003E656E"/>
    <w:rsid w:val="003E6A9D"/>
    <w:rsid w:val="003E7829"/>
    <w:rsid w:val="003F1939"/>
    <w:rsid w:val="003F4B4F"/>
    <w:rsid w:val="004070B3"/>
    <w:rsid w:val="00413A02"/>
    <w:rsid w:val="00423ECF"/>
    <w:rsid w:val="00432E6A"/>
    <w:rsid w:val="00436AAF"/>
    <w:rsid w:val="00437AEC"/>
    <w:rsid w:val="00437FD6"/>
    <w:rsid w:val="00443381"/>
    <w:rsid w:val="00447975"/>
    <w:rsid w:val="0045028F"/>
    <w:rsid w:val="004506D1"/>
    <w:rsid w:val="00450E9E"/>
    <w:rsid w:val="00451884"/>
    <w:rsid w:val="00471F85"/>
    <w:rsid w:val="00473C1A"/>
    <w:rsid w:val="004765DB"/>
    <w:rsid w:val="004841B9"/>
    <w:rsid w:val="0048443C"/>
    <w:rsid w:val="0049226A"/>
    <w:rsid w:val="004943AE"/>
    <w:rsid w:val="004A2D84"/>
    <w:rsid w:val="004A2E5F"/>
    <w:rsid w:val="004B1508"/>
    <w:rsid w:val="004B4A76"/>
    <w:rsid w:val="004C35D9"/>
    <w:rsid w:val="004D0941"/>
    <w:rsid w:val="004F3A87"/>
    <w:rsid w:val="004F5419"/>
    <w:rsid w:val="00521B7C"/>
    <w:rsid w:val="00525873"/>
    <w:rsid w:val="00543527"/>
    <w:rsid w:val="0056346D"/>
    <w:rsid w:val="00563A09"/>
    <w:rsid w:val="00567EB1"/>
    <w:rsid w:val="00571B52"/>
    <w:rsid w:val="00576BD0"/>
    <w:rsid w:val="00577BD1"/>
    <w:rsid w:val="005A081A"/>
    <w:rsid w:val="005B267B"/>
    <w:rsid w:val="005B4BBE"/>
    <w:rsid w:val="005B7638"/>
    <w:rsid w:val="005C2205"/>
    <w:rsid w:val="005C2C03"/>
    <w:rsid w:val="005D3BC2"/>
    <w:rsid w:val="005D5410"/>
    <w:rsid w:val="005D5D63"/>
    <w:rsid w:val="005E5E60"/>
    <w:rsid w:val="005F1306"/>
    <w:rsid w:val="005F328D"/>
    <w:rsid w:val="00612684"/>
    <w:rsid w:val="0061271B"/>
    <w:rsid w:val="00621F9A"/>
    <w:rsid w:val="00623B59"/>
    <w:rsid w:val="0063223E"/>
    <w:rsid w:val="006350CD"/>
    <w:rsid w:val="006406F8"/>
    <w:rsid w:val="00645491"/>
    <w:rsid w:val="00646D33"/>
    <w:rsid w:val="00652D6F"/>
    <w:rsid w:val="006532EA"/>
    <w:rsid w:val="00653CD2"/>
    <w:rsid w:val="00654885"/>
    <w:rsid w:val="00661451"/>
    <w:rsid w:val="00663E83"/>
    <w:rsid w:val="006644AF"/>
    <w:rsid w:val="0066711B"/>
    <w:rsid w:val="006707ED"/>
    <w:rsid w:val="00672E92"/>
    <w:rsid w:val="00673EED"/>
    <w:rsid w:val="0067754E"/>
    <w:rsid w:val="00677D6D"/>
    <w:rsid w:val="00680F73"/>
    <w:rsid w:val="006836AE"/>
    <w:rsid w:val="00693093"/>
    <w:rsid w:val="00693A12"/>
    <w:rsid w:val="00697CAF"/>
    <w:rsid w:val="006A03DD"/>
    <w:rsid w:val="006A505B"/>
    <w:rsid w:val="006B0ABD"/>
    <w:rsid w:val="006C4B9A"/>
    <w:rsid w:val="006C719F"/>
    <w:rsid w:val="006D0B4A"/>
    <w:rsid w:val="006D40D4"/>
    <w:rsid w:val="006D4359"/>
    <w:rsid w:val="006E1DB9"/>
    <w:rsid w:val="006E55F2"/>
    <w:rsid w:val="006F1C25"/>
    <w:rsid w:val="006F641B"/>
    <w:rsid w:val="00703753"/>
    <w:rsid w:val="007056FA"/>
    <w:rsid w:val="007110DB"/>
    <w:rsid w:val="00712F35"/>
    <w:rsid w:val="00715023"/>
    <w:rsid w:val="007261E9"/>
    <w:rsid w:val="00731019"/>
    <w:rsid w:val="00756074"/>
    <w:rsid w:val="00757145"/>
    <w:rsid w:val="00763EB8"/>
    <w:rsid w:val="00773E7B"/>
    <w:rsid w:val="00777922"/>
    <w:rsid w:val="00785517"/>
    <w:rsid w:val="00790E1C"/>
    <w:rsid w:val="00795ED4"/>
    <w:rsid w:val="007A20C6"/>
    <w:rsid w:val="007C495C"/>
    <w:rsid w:val="007C4FBC"/>
    <w:rsid w:val="007D21CB"/>
    <w:rsid w:val="0080063B"/>
    <w:rsid w:val="00800CA2"/>
    <w:rsid w:val="00817691"/>
    <w:rsid w:val="00832FEA"/>
    <w:rsid w:val="008339B4"/>
    <w:rsid w:val="0083433E"/>
    <w:rsid w:val="008346DE"/>
    <w:rsid w:val="00835EDA"/>
    <w:rsid w:val="008432D7"/>
    <w:rsid w:val="00850C0F"/>
    <w:rsid w:val="00850F30"/>
    <w:rsid w:val="00854BE8"/>
    <w:rsid w:val="00856A6B"/>
    <w:rsid w:val="00862267"/>
    <w:rsid w:val="008641ED"/>
    <w:rsid w:val="008642FF"/>
    <w:rsid w:val="00865E2C"/>
    <w:rsid w:val="00873441"/>
    <w:rsid w:val="00873C74"/>
    <w:rsid w:val="008742FB"/>
    <w:rsid w:val="00883A25"/>
    <w:rsid w:val="0088623F"/>
    <w:rsid w:val="00890C85"/>
    <w:rsid w:val="00890FE9"/>
    <w:rsid w:val="00892983"/>
    <w:rsid w:val="008A5897"/>
    <w:rsid w:val="008A7A64"/>
    <w:rsid w:val="008B103D"/>
    <w:rsid w:val="008B34C8"/>
    <w:rsid w:val="008B799D"/>
    <w:rsid w:val="008C0249"/>
    <w:rsid w:val="008C15E6"/>
    <w:rsid w:val="008D0E2D"/>
    <w:rsid w:val="008E3273"/>
    <w:rsid w:val="008E3B7E"/>
    <w:rsid w:val="008F6099"/>
    <w:rsid w:val="009014DF"/>
    <w:rsid w:val="00905648"/>
    <w:rsid w:val="00916DB3"/>
    <w:rsid w:val="009210CA"/>
    <w:rsid w:val="00936091"/>
    <w:rsid w:val="00952A39"/>
    <w:rsid w:val="00957322"/>
    <w:rsid w:val="00967A96"/>
    <w:rsid w:val="00971E83"/>
    <w:rsid w:val="00981832"/>
    <w:rsid w:val="00994C51"/>
    <w:rsid w:val="009B0BED"/>
    <w:rsid w:val="009B3DE9"/>
    <w:rsid w:val="009C01F0"/>
    <w:rsid w:val="009C5AF8"/>
    <w:rsid w:val="009D0240"/>
    <w:rsid w:val="009D182C"/>
    <w:rsid w:val="009E26A0"/>
    <w:rsid w:val="009E5091"/>
    <w:rsid w:val="009E6490"/>
    <w:rsid w:val="009E68C7"/>
    <w:rsid w:val="009E6D0C"/>
    <w:rsid w:val="009F6A37"/>
    <w:rsid w:val="00A028EF"/>
    <w:rsid w:val="00A20120"/>
    <w:rsid w:val="00A272D9"/>
    <w:rsid w:val="00A30268"/>
    <w:rsid w:val="00A46346"/>
    <w:rsid w:val="00A56D77"/>
    <w:rsid w:val="00A709CA"/>
    <w:rsid w:val="00A748FF"/>
    <w:rsid w:val="00A82F9B"/>
    <w:rsid w:val="00A91E04"/>
    <w:rsid w:val="00A91F62"/>
    <w:rsid w:val="00AA6B2A"/>
    <w:rsid w:val="00AA7577"/>
    <w:rsid w:val="00AC709E"/>
    <w:rsid w:val="00AD16A9"/>
    <w:rsid w:val="00AE0AF6"/>
    <w:rsid w:val="00AE2CEE"/>
    <w:rsid w:val="00AE310B"/>
    <w:rsid w:val="00AE4311"/>
    <w:rsid w:val="00AE5202"/>
    <w:rsid w:val="00AF2CC9"/>
    <w:rsid w:val="00B07606"/>
    <w:rsid w:val="00B077D6"/>
    <w:rsid w:val="00B21E81"/>
    <w:rsid w:val="00B37275"/>
    <w:rsid w:val="00B44C11"/>
    <w:rsid w:val="00B453E6"/>
    <w:rsid w:val="00B54F04"/>
    <w:rsid w:val="00B65469"/>
    <w:rsid w:val="00B654DF"/>
    <w:rsid w:val="00B65869"/>
    <w:rsid w:val="00B66B58"/>
    <w:rsid w:val="00B80E7B"/>
    <w:rsid w:val="00B95978"/>
    <w:rsid w:val="00B97801"/>
    <w:rsid w:val="00BB3612"/>
    <w:rsid w:val="00BB3F46"/>
    <w:rsid w:val="00BB76E5"/>
    <w:rsid w:val="00BC1A06"/>
    <w:rsid w:val="00BD0B7F"/>
    <w:rsid w:val="00BD42A6"/>
    <w:rsid w:val="00BE0C8C"/>
    <w:rsid w:val="00BE12CD"/>
    <w:rsid w:val="00BE5C39"/>
    <w:rsid w:val="00BE5E10"/>
    <w:rsid w:val="00BF6455"/>
    <w:rsid w:val="00C03458"/>
    <w:rsid w:val="00C12E3C"/>
    <w:rsid w:val="00C12EE2"/>
    <w:rsid w:val="00C13AC3"/>
    <w:rsid w:val="00C174AC"/>
    <w:rsid w:val="00C21D9A"/>
    <w:rsid w:val="00C26C1A"/>
    <w:rsid w:val="00C36A1E"/>
    <w:rsid w:val="00C4056D"/>
    <w:rsid w:val="00C40A18"/>
    <w:rsid w:val="00C4164B"/>
    <w:rsid w:val="00C41953"/>
    <w:rsid w:val="00C4397E"/>
    <w:rsid w:val="00C4566D"/>
    <w:rsid w:val="00C45A31"/>
    <w:rsid w:val="00C52BB5"/>
    <w:rsid w:val="00C54F52"/>
    <w:rsid w:val="00C568AA"/>
    <w:rsid w:val="00C60BFB"/>
    <w:rsid w:val="00C70056"/>
    <w:rsid w:val="00C74896"/>
    <w:rsid w:val="00C75EA7"/>
    <w:rsid w:val="00C77405"/>
    <w:rsid w:val="00C80225"/>
    <w:rsid w:val="00C860A2"/>
    <w:rsid w:val="00C91755"/>
    <w:rsid w:val="00C93AF6"/>
    <w:rsid w:val="00CA6C48"/>
    <w:rsid w:val="00CB693B"/>
    <w:rsid w:val="00CF05BC"/>
    <w:rsid w:val="00D0085B"/>
    <w:rsid w:val="00D05547"/>
    <w:rsid w:val="00D06D5F"/>
    <w:rsid w:val="00D11DDA"/>
    <w:rsid w:val="00D13BDC"/>
    <w:rsid w:val="00D15902"/>
    <w:rsid w:val="00D215C8"/>
    <w:rsid w:val="00D27370"/>
    <w:rsid w:val="00D4103C"/>
    <w:rsid w:val="00D42649"/>
    <w:rsid w:val="00D515E3"/>
    <w:rsid w:val="00D71BFA"/>
    <w:rsid w:val="00D7585E"/>
    <w:rsid w:val="00D76320"/>
    <w:rsid w:val="00D813E9"/>
    <w:rsid w:val="00D8149F"/>
    <w:rsid w:val="00D840C4"/>
    <w:rsid w:val="00D848B3"/>
    <w:rsid w:val="00D84F05"/>
    <w:rsid w:val="00D86977"/>
    <w:rsid w:val="00D86E08"/>
    <w:rsid w:val="00DA198A"/>
    <w:rsid w:val="00DA5B70"/>
    <w:rsid w:val="00DA7A14"/>
    <w:rsid w:val="00DB0056"/>
    <w:rsid w:val="00DB6B56"/>
    <w:rsid w:val="00DC3C83"/>
    <w:rsid w:val="00DD0ADD"/>
    <w:rsid w:val="00DE77C8"/>
    <w:rsid w:val="00DF5F32"/>
    <w:rsid w:val="00DF7EA1"/>
    <w:rsid w:val="00E07285"/>
    <w:rsid w:val="00E11049"/>
    <w:rsid w:val="00E36CB0"/>
    <w:rsid w:val="00E41C15"/>
    <w:rsid w:val="00E41E3D"/>
    <w:rsid w:val="00E4308A"/>
    <w:rsid w:val="00E5461B"/>
    <w:rsid w:val="00E54EAD"/>
    <w:rsid w:val="00E56A62"/>
    <w:rsid w:val="00E56DDA"/>
    <w:rsid w:val="00E67439"/>
    <w:rsid w:val="00E67E67"/>
    <w:rsid w:val="00E760F1"/>
    <w:rsid w:val="00E76F68"/>
    <w:rsid w:val="00E77D85"/>
    <w:rsid w:val="00E86551"/>
    <w:rsid w:val="00E9426A"/>
    <w:rsid w:val="00E95885"/>
    <w:rsid w:val="00E9603A"/>
    <w:rsid w:val="00E96C18"/>
    <w:rsid w:val="00E97EBC"/>
    <w:rsid w:val="00EC7F97"/>
    <w:rsid w:val="00ED4FDA"/>
    <w:rsid w:val="00ED596E"/>
    <w:rsid w:val="00ED6ABB"/>
    <w:rsid w:val="00EE2754"/>
    <w:rsid w:val="00EF05F2"/>
    <w:rsid w:val="00EF0E20"/>
    <w:rsid w:val="00EF2F0A"/>
    <w:rsid w:val="00F00461"/>
    <w:rsid w:val="00F02985"/>
    <w:rsid w:val="00F04070"/>
    <w:rsid w:val="00F0430E"/>
    <w:rsid w:val="00F128D7"/>
    <w:rsid w:val="00F13911"/>
    <w:rsid w:val="00F173EE"/>
    <w:rsid w:val="00F176D7"/>
    <w:rsid w:val="00F256F8"/>
    <w:rsid w:val="00F35B9B"/>
    <w:rsid w:val="00F42E95"/>
    <w:rsid w:val="00F5177D"/>
    <w:rsid w:val="00F530AC"/>
    <w:rsid w:val="00F5367E"/>
    <w:rsid w:val="00F666B1"/>
    <w:rsid w:val="00F71327"/>
    <w:rsid w:val="00F741F2"/>
    <w:rsid w:val="00F7722F"/>
    <w:rsid w:val="00F82C3F"/>
    <w:rsid w:val="00F831FF"/>
    <w:rsid w:val="00F906CA"/>
    <w:rsid w:val="00F94045"/>
    <w:rsid w:val="00FB0853"/>
    <w:rsid w:val="00FB5150"/>
    <w:rsid w:val="00FC2804"/>
    <w:rsid w:val="00FC6862"/>
    <w:rsid w:val="00FD62F8"/>
    <w:rsid w:val="00FE0543"/>
    <w:rsid w:val="00FE418F"/>
    <w:rsid w:val="00FE4ACD"/>
    <w:rsid w:val="00FE6F44"/>
    <w:rsid w:val="00FE782C"/>
    <w:rsid w:val="00FF204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32E37"/>
  <w15:docId w15:val="{A10AD63E-3A4E-40F6-B6B6-1A83CA9C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203"/>
    <w:rPr>
      <w:rFonts w:eastAsiaTheme="minorEastAsia"/>
      <w:lang w:eastAsia="pl-P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65FAD"/>
    <w:pPr>
      <w:tabs>
        <w:tab w:val="center" w:pos="4536"/>
        <w:tab w:val="right" w:pos="9072"/>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E65FAD"/>
  </w:style>
  <w:style w:type="paragraph" w:styleId="Footer">
    <w:name w:val="footer"/>
    <w:basedOn w:val="Normal"/>
    <w:link w:val="FooterChar"/>
    <w:uiPriority w:val="99"/>
    <w:unhideWhenUsed/>
    <w:rsid w:val="00E65FAD"/>
    <w:pPr>
      <w:tabs>
        <w:tab w:val="center" w:pos="4536"/>
        <w:tab w:val="right" w:pos="9072"/>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E65FAD"/>
  </w:style>
  <w:style w:type="table" w:styleId="TableGrid">
    <w:name w:val="Table Grid"/>
    <w:basedOn w:val="TableNormal"/>
    <w:uiPriority w:val="39"/>
    <w:rsid w:val="003172F6"/>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80362"/>
    <w:pPr>
      <w:ind w:left="720"/>
      <w:contextualSpacing/>
    </w:pPr>
  </w:style>
  <w:style w:type="paragraph" w:styleId="FootnoteText">
    <w:name w:val="footnote text"/>
    <w:basedOn w:val="Normal"/>
    <w:link w:val="FootnoteTextChar"/>
    <w:uiPriority w:val="99"/>
    <w:semiHidden/>
    <w:unhideWhenUsed/>
    <w:rsid w:val="00831BCD"/>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831BCD"/>
    <w:rPr>
      <w:sz w:val="20"/>
      <w:szCs w:val="20"/>
    </w:rPr>
  </w:style>
  <w:style w:type="character" w:styleId="FootnoteReference">
    <w:name w:val="footnote reference"/>
    <w:basedOn w:val="DefaultParagraphFont"/>
    <w:uiPriority w:val="99"/>
    <w:semiHidden/>
    <w:unhideWhenUsed/>
    <w:rsid w:val="00831BCD"/>
    <w:rPr>
      <w:vertAlign w:val="superscript"/>
    </w:rPr>
  </w:style>
  <w:style w:type="character" w:customStyle="1" w:styleId="il">
    <w:name w:val="il"/>
    <w:basedOn w:val="DefaultParagraphFont"/>
    <w:rsid w:val="00831BCD"/>
  </w:style>
  <w:style w:type="paragraph" w:styleId="NormalWeb">
    <w:name w:val="Normal (Web)"/>
    <w:basedOn w:val="Normal"/>
    <w:uiPriority w:val="99"/>
    <w:unhideWhenUsed/>
    <w:rsid w:val="002D2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2652"/>
  </w:style>
  <w:style w:type="character" w:styleId="Hyperlink">
    <w:name w:val="Hyperlink"/>
    <w:uiPriority w:val="99"/>
    <w:unhideWhenUsed/>
    <w:rsid w:val="00292652"/>
    <w:rPr>
      <w:color w:val="0000FF"/>
      <w:u w:val="single"/>
    </w:rPr>
  </w:style>
  <w:style w:type="paragraph" w:customStyle="1" w:styleId="topic-paragraph">
    <w:name w:val="topic-paragraph"/>
    <w:basedOn w:val="Normal"/>
    <w:rsid w:val="0029265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character" w:styleId="UnresolvedMention">
    <w:name w:val="Unresolved Mention"/>
    <w:basedOn w:val="DefaultParagraphFont"/>
    <w:uiPriority w:val="99"/>
    <w:semiHidden/>
    <w:unhideWhenUsed/>
    <w:rsid w:val="009D0240"/>
    <w:rPr>
      <w:color w:val="605E5C"/>
      <w:shd w:val="clear" w:color="auto" w:fill="E1DFDD"/>
    </w:rPr>
  </w:style>
  <w:style w:type="character" w:styleId="Strong">
    <w:name w:val="Strong"/>
    <w:basedOn w:val="DefaultParagraphFont"/>
    <w:uiPriority w:val="22"/>
    <w:qFormat/>
    <w:rsid w:val="00E9603A"/>
    <w:rPr>
      <w:b/>
      <w:bCs/>
    </w:rPr>
  </w:style>
  <w:style w:type="character" w:styleId="FollowedHyperlink">
    <w:name w:val="FollowedHyperlink"/>
    <w:basedOn w:val="DefaultParagraphFont"/>
    <w:uiPriority w:val="99"/>
    <w:semiHidden/>
    <w:unhideWhenUsed/>
    <w:rsid w:val="00E9603A"/>
    <w:rPr>
      <w:color w:val="954F72" w:themeColor="followedHyperlink"/>
      <w:u w:val="single"/>
    </w:rPr>
  </w:style>
  <w:style w:type="paragraph" w:styleId="BalloonText">
    <w:name w:val="Balloon Text"/>
    <w:basedOn w:val="Normal"/>
    <w:link w:val="BalloonTextChar"/>
    <w:uiPriority w:val="99"/>
    <w:semiHidden/>
    <w:unhideWhenUsed/>
    <w:rsid w:val="00883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A25"/>
    <w:rPr>
      <w:rFonts w:ascii="Segoe UI" w:eastAsiaTheme="minorEastAsia" w:hAnsi="Segoe UI" w:cs="Segoe UI"/>
      <w:sz w:val="18"/>
      <w:szCs w:val="18"/>
      <w:lang w:eastAsia="pl-PL"/>
    </w:rPr>
  </w:style>
  <w:style w:type="paragraph" w:customStyle="1" w:styleId="Default">
    <w:name w:val="Default"/>
    <w:rsid w:val="003212C3"/>
    <w:pPr>
      <w:autoSpaceDE w:val="0"/>
      <w:autoSpaceDN w:val="0"/>
      <w:adjustRightInd w:val="0"/>
      <w:spacing w:after="0" w:line="240" w:lineRule="auto"/>
    </w:pPr>
    <w:rPr>
      <w:rFonts w:ascii="Segoe UI" w:eastAsiaTheme="minorHAnsi" w:hAnsi="Segoe UI" w:cs="Segoe UI"/>
      <w:color w:val="000000"/>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2515">
      <w:bodyDiv w:val="1"/>
      <w:marLeft w:val="0"/>
      <w:marRight w:val="0"/>
      <w:marTop w:val="0"/>
      <w:marBottom w:val="0"/>
      <w:divBdr>
        <w:top w:val="none" w:sz="0" w:space="0" w:color="auto"/>
        <w:left w:val="none" w:sz="0" w:space="0" w:color="auto"/>
        <w:bottom w:val="none" w:sz="0" w:space="0" w:color="auto"/>
        <w:right w:val="none" w:sz="0" w:space="0" w:color="auto"/>
      </w:divBdr>
    </w:div>
    <w:div w:id="533419567">
      <w:bodyDiv w:val="1"/>
      <w:marLeft w:val="0"/>
      <w:marRight w:val="0"/>
      <w:marTop w:val="0"/>
      <w:marBottom w:val="0"/>
      <w:divBdr>
        <w:top w:val="none" w:sz="0" w:space="0" w:color="auto"/>
        <w:left w:val="none" w:sz="0" w:space="0" w:color="auto"/>
        <w:bottom w:val="none" w:sz="0" w:space="0" w:color="auto"/>
        <w:right w:val="none" w:sz="0" w:space="0" w:color="auto"/>
      </w:divBdr>
    </w:div>
    <w:div w:id="611471499">
      <w:bodyDiv w:val="1"/>
      <w:marLeft w:val="0"/>
      <w:marRight w:val="0"/>
      <w:marTop w:val="0"/>
      <w:marBottom w:val="0"/>
      <w:divBdr>
        <w:top w:val="none" w:sz="0" w:space="0" w:color="auto"/>
        <w:left w:val="none" w:sz="0" w:space="0" w:color="auto"/>
        <w:bottom w:val="none" w:sz="0" w:space="0" w:color="auto"/>
        <w:right w:val="none" w:sz="0" w:space="0" w:color="auto"/>
      </w:divBdr>
    </w:div>
    <w:div w:id="638724373">
      <w:bodyDiv w:val="1"/>
      <w:marLeft w:val="0"/>
      <w:marRight w:val="0"/>
      <w:marTop w:val="0"/>
      <w:marBottom w:val="0"/>
      <w:divBdr>
        <w:top w:val="none" w:sz="0" w:space="0" w:color="auto"/>
        <w:left w:val="none" w:sz="0" w:space="0" w:color="auto"/>
        <w:bottom w:val="none" w:sz="0" w:space="0" w:color="auto"/>
        <w:right w:val="none" w:sz="0" w:space="0" w:color="auto"/>
      </w:divBdr>
    </w:div>
    <w:div w:id="931861685">
      <w:bodyDiv w:val="1"/>
      <w:marLeft w:val="0"/>
      <w:marRight w:val="0"/>
      <w:marTop w:val="0"/>
      <w:marBottom w:val="0"/>
      <w:divBdr>
        <w:top w:val="none" w:sz="0" w:space="0" w:color="auto"/>
        <w:left w:val="none" w:sz="0" w:space="0" w:color="auto"/>
        <w:bottom w:val="none" w:sz="0" w:space="0" w:color="auto"/>
        <w:right w:val="none" w:sz="0" w:space="0" w:color="auto"/>
      </w:divBdr>
    </w:div>
    <w:div w:id="1116293610">
      <w:bodyDiv w:val="1"/>
      <w:marLeft w:val="0"/>
      <w:marRight w:val="0"/>
      <w:marTop w:val="0"/>
      <w:marBottom w:val="0"/>
      <w:divBdr>
        <w:top w:val="none" w:sz="0" w:space="0" w:color="auto"/>
        <w:left w:val="none" w:sz="0" w:space="0" w:color="auto"/>
        <w:bottom w:val="none" w:sz="0" w:space="0" w:color="auto"/>
        <w:right w:val="none" w:sz="0" w:space="0" w:color="auto"/>
      </w:divBdr>
    </w:div>
    <w:div w:id="1153982817">
      <w:bodyDiv w:val="1"/>
      <w:marLeft w:val="0"/>
      <w:marRight w:val="0"/>
      <w:marTop w:val="0"/>
      <w:marBottom w:val="0"/>
      <w:divBdr>
        <w:top w:val="none" w:sz="0" w:space="0" w:color="auto"/>
        <w:left w:val="none" w:sz="0" w:space="0" w:color="auto"/>
        <w:bottom w:val="none" w:sz="0" w:space="0" w:color="auto"/>
        <w:right w:val="none" w:sz="0" w:space="0" w:color="auto"/>
      </w:divBdr>
    </w:div>
    <w:div w:id="1168668830">
      <w:bodyDiv w:val="1"/>
      <w:marLeft w:val="0"/>
      <w:marRight w:val="0"/>
      <w:marTop w:val="0"/>
      <w:marBottom w:val="0"/>
      <w:divBdr>
        <w:top w:val="none" w:sz="0" w:space="0" w:color="auto"/>
        <w:left w:val="none" w:sz="0" w:space="0" w:color="auto"/>
        <w:bottom w:val="none" w:sz="0" w:space="0" w:color="auto"/>
        <w:right w:val="none" w:sz="0" w:space="0" w:color="auto"/>
      </w:divBdr>
    </w:div>
    <w:div w:id="1315841594">
      <w:bodyDiv w:val="1"/>
      <w:marLeft w:val="0"/>
      <w:marRight w:val="0"/>
      <w:marTop w:val="0"/>
      <w:marBottom w:val="0"/>
      <w:divBdr>
        <w:top w:val="none" w:sz="0" w:space="0" w:color="auto"/>
        <w:left w:val="none" w:sz="0" w:space="0" w:color="auto"/>
        <w:bottom w:val="none" w:sz="0" w:space="0" w:color="auto"/>
        <w:right w:val="none" w:sz="0" w:space="0" w:color="auto"/>
      </w:divBdr>
    </w:div>
    <w:div w:id="1331831425">
      <w:bodyDiv w:val="1"/>
      <w:marLeft w:val="0"/>
      <w:marRight w:val="0"/>
      <w:marTop w:val="0"/>
      <w:marBottom w:val="0"/>
      <w:divBdr>
        <w:top w:val="none" w:sz="0" w:space="0" w:color="auto"/>
        <w:left w:val="none" w:sz="0" w:space="0" w:color="auto"/>
        <w:bottom w:val="none" w:sz="0" w:space="0" w:color="auto"/>
        <w:right w:val="none" w:sz="0" w:space="0" w:color="auto"/>
      </w:divBdr>
    </w:div>
    <w:div w:id="1335962448">
      <w:bodyDiv w:val="1"/>
      <w:marLeft w:val="0"/>
      <w:marRight w:val="0"/>
      <w:marTop w:val="0"/>
      <w:marBottom w:val="0"/>
      <w:divBdr>
        <w:top w:val="none" w:sz="0" w:space="0" w:color="auto"/>
        <w:left w:val="none" w:sz="0" w:space="0" w:color="auto"/>
        <w:bottom w:val="none" w:sz="0" w:space="0" w:color="auto"/>
        <w:right w:val="none" w:sz="0" w:space="0" w:color="auto"/>
      </w:divBdr>
    </w:div>
    <w:div w:id="1395926577">
      <w:bodyDiv w:val="1"/>
      <w:marLeft w:val="0"/>
      <w:marRight w:val="0"/>
      <w:marTop w:val="0"/>
      <w:marBottom w:val="0"/>
      <w:divBdr>
        <w:top w:val="none" w:sz="0" w:space="0" w:color="auto"/>
        <w:left w:val="none" w:sz="0" w:space="0" w:color="auto"/>
        <w:bottom w:val="none" w:sz="0" w:space="0" w:color="auto"/>
        <w:right w:val="none" w:sz="0" w:space="0" w:color="auto"/>
      </w:divBdr>
    </w:div>
    <w:div w:id="1483082601">
      <w:bodyDiv w:val="1"/>
      <w:marLeft w:val="0"/>
      <w:marRight w:val="0"/>
      <w:marTop w:val="0"/>
      <w:marBottom w:val="0"/>
      <w:divBdr>
        <w:top w:val="none" w:sz="0" w:space="0" w:color="auto"/>
        <w:left w:val="none" w:sz="0" w:space="0" w:color="auto"/>
        <w:bottom w:val="none" w:sz="0" w:space="0" w:color="auto"/>
        <w:right w:val="none" w:sz="0" w:space="0" w:color="auto"/>
      </w:divBdr>
    </w:div>
    <w:div w:id="1866400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youtube.com/watch?v=BAtfqjAksg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pxAfqy2GlSmCE/OcdK+rt2yeFw==">AMUW2mVmqblIaFRNHu4GdpCwmk30UqJK/sYV52mqjMBosvdeR4HsH+kX0YscDsNegLmJn57FqgdxvvH6qM/IzkWpB9OEAV2hpdw0oDNvIdKyX270frV7byw=</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activity xmlns="7ac06974-a262-4813-af06-2cc2aca20e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o" ma:contentTypeID="0x01010065CBEAC2CE375849AB1D87D428E4B9D9" ma:contentTypeVersion="16" ma:contentTypeDescription="Crear nuevo documento." ma:contentTypeScope="" ma:versionID="ece1fec4a6118a0d50f70430ba9dccb0">
  <xsd:schema xmlns:xsd="http://www.w3.org/2001/XMLSchema" xmlns:xs="http://www.w3.org/2001/XMLSchema" xmlns:p="http://schemas.microsoft.com/office/2006/metadata/properties" xmlns:ns3="7ac06974-a262-4813-af06-2cc2aca20efb" xmlns:ns4="38f345f8-92ac-452c-a54b-8e31e6e425f9" targetNamespace="http://schemas.microsoft.com/office/2006/metadata/properties" ma:root="true" ma:fieldsID="ece003cfafd5e3cae5e4e60123794a09" ns3:_="" ns4:_="">
    <xsd:import namespace="7ac06974-a262-4813-af06-2cc2aca20efb"/>
    <xsd:import namespace="38f345f8-92ac-452c-a54b-8e31e6e425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06974-a262-4813-af06-2cc2aca20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f345f8-92ac-452c-a54b-8e31e6e425f9"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3B440F-0E41-47A6-AC14-CA2160CEA26E}">
  <ds:schemaRefs>
    <ds:schemaRef ds:uri="http://schemas.microsoft.com/office/2006/metadata/properties"/>
    <ds:schemaRef ds:uri="http://schemas.microsoft.com/office/infopath/2007/PartnerControls"/>
    <ds:schemaRef ds:uri="7ac06974-a262-4813-af06-2cc2aca20efb"/>
  </ds:schemaRefs>
</ds:datastoreItem>
</file>

<file path=customXml/itemProps3.xml><?xml version="1.0" encoding="utf-8"?>
<ds:datastoreItem xmlns:ds="http://schemas.openxmlformats.org/officeDocument/2006/customXml" ds:itemID="{302B3495-4667-4D83-AF89-3FFE81B0E9C0}">
  <ds:schemaRefs>
    <ds:schemaRef ds:uri="http://schemas.microsoft.com/sharepoint/v3/contenttype/forms"/>
  </ds:schemaRefs>
</ds:datastoreItem>
</file>

<file path=customXml/itemProps4.xml><?xml version="1.0" encoding="utf-8"?>
<ds:datastoreItem xmlns:ds="http://schemas.openxmlformats.org/officeDocument/2006/customXml" ds:itemID="{7223C0E6-68A8-48FD-9050-94D837434F46}">
  <ds:schemaRefs>
    <ds:schemaRef ds:uri="http://schemas.openxmlformats.org/officeDocument/2006/bibliography"/>
  </ds:schemaRefs>
</ds:datastoreItem>
</file>

<file path=customXml/itemProps5.xml><?xml version="1.0" encoding="utf-8"?>
<ds:datastoreItem xmlns:ds="http://schemas.openxmlformats.org/officeDocument/2006/customXml" ds:itemID="{58FF4602-5A7F-4706-8151-FBCC5445E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06974-a262-4813-af06-2cc2aca20efb"/>
    <ds:schemaRef ds:uri="38f345f8-92ac-452c-a54b-8e31e6e42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10918</TotalTime>
  <Pages>4</Pages>
  <Words>3980</Words>
  <Characters>2270</Characters>
  <Application>Microsoft Office Word</Application>
  <DocSecurity>0</DocSecurity>
  <Lines>18</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Margiel</dc:creator>
  <cp:lastModifiedBy>Mykolė Lukošienė</cp:lastModifiedBy>
  <cp:revision>267</cp:revision>
  <cp:lastPrinted>2023-04-25T10:33:00Z</cp:lastPrinted>
  <dcterms:created xsi:type="dcterms:W3CDTF">2023-05-18T09:45:00Z</dcterms:created>
  <dcterms:modified xsi:type="dcterms:W3CDTF">2023-12-13T14:22:00Z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0x01010065CBEAC2CE375849AB1D87D428E4B9D9</vt:lpwstr>
  </property>
  <property fmtid="{D5CDD505-2E9C-101B-9397-08002B2CF9AE}" pid="3" name="GrammarlyDocumentId">
    <vt:lpwstr>79b9879513d5c3e19426a16caa3874fa204f18972cbd51e1017fbab0cb63180f</vt:lpwstr>
  </property>
</Properties>
</file>