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3F63A3B3" w:rsidR="005D0864" w:rsidRPr="00A23F78" w:rsidRDefault="008F59B9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8F59B9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Language - gender - culture</w:t>
            </w:r>
          </w:p>
        </w:tc>
      </w:tr>
      <w:tr w:rsidR="005105D1" w:rsidRPr="005D0864" w14:paraId="6DC615C5" w14:textId="77777777" w:rsidTr="003E5ACF">
        <w:trPr>
          <w:trHeight w:val="454"/>
        </w:trPr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2EF22C8C" w:rsidR="005105D1" w:rsidRPr="00A23F78" w:rsidRDefault="005105D1" w:rsidP="00C2165A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C2165A">
              <w:rPr>
                <w:rFonts w:ascii="PT Sans" w:eastAsia="Times New Roman" w:hAnsi="PT Sans" w:cs="Calibri"/>
                <w:b/>
                <w:lang w:val="en-US" w:eastAsia="pl-PL"/>
              </w:rPr>
              <w:t>8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 w:rsidR="00104DF0">
              <w:rPr>
                <w:rFonts w:ascii="PT Sans" w:eastAsia="Times New Roman" w:hAnsi="PT Sans" w:cs="Calibri"/>
                <w:b/>
                <w:lang w:val="en-US" w:eastAsia="pl-PL"/>
              </w:rPr>
              <w:t xml:space="preserve">Scenario </w:t>
            </w:r>
            <w:r w:rsidR="00C2165A">
              <w:rPr>
                <w:rFonts w:ascii="PT Sans" w:eastAsia="Times New Roman" w:hAnsi="PT Sans" w:cs="Calibri"/>
                <w:b/>
                <w:lang w:val="en-US" w:eastAsia="pl-PL"/>
              </w:rPr>
              <w:t>8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5D0864" w14:paraId="22F7B6DB" w14:textId="77777777" w:rsidTr="003E5ACF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0DA0A247" w:rsidR="005D0864" w:rsidRPr="005D0864" w:rsidRDefault="001F0A6B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F0A6B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Gender </w:t>
            </w:r>
            <w:proofErr w:type="spellStart"/>
            <w:r w:rsidRPr="001F0A6B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sexualization</w:t>
            </w:r>
            <w:proofErr w:type="spellEnd"/>
            <w:r w:rsidRPr="001F0A6B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 in commercials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603B3111" w14:textId="77777777" w:rsidR="001F0A6B" w:rsidRPr="001F0A6B" w:rsidRDefault="001F0A6B" w:rsidP="001F0A6B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specific of commercial as a type of communication: speech genre, text, discourse?</w:t>
            </w:r>
          </w:p>
          <w:p w14:paraId="59D649F1" w14:textId="77777777" w:rsidR="001F0A6B" w:rsidRPr="001F0A6B" w:rsidRDefault="001F0A6B" w:rsidP="001F0A6B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proofErr w:type="spellStart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Sexualization</w:t>
            </w:r>
            <w:proofErr w:type="spellEnd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as a feature of contemporary culture.</w:t>
            </w:r>
          </w:p>
          <w:p w14:paraId="0CDF8A8E" w14:textId="77777777" w:rsidR="001F0A6B" w:rsidRPr="001F0A6B" w:rsidRDefault="001F0A6B" w:rsidP="001F0A6B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proofErr w:type="spellStart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Sexualization</w:t>
            </w:r>
            <w:proofErr w:type="spellEnd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of gender in commercials as one of the most often factor in this sphere of communication.</w:t>
            </w:r>
          </w:p>
          <w:p w14:paraId="5D81B2CF" w14:textId="76D3218E" w:rsidR="005D0864" w:rsidRPr="005D0864" w:rsidRDefault="001F0A6B" w:rsidP="001F0A6B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proofErr w:type="spellStart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Polymodality</w:t>
            </w:r>
            <w:proofErr w:type="spellEnd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as the main aspect of commercials.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3464286A" w:rsidR="005D0864" w:rsidRPr="005D0864" w:rsidRDefault="001F0A6B" w:rsidP="005D086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commercial, gender </w:t>
            </w:r>
            <w:proofErr w:type="spellStart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sexualization</w:t>
            </w:r>
            <w:proofErr w:type="spellEnd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contemporary culture, discourse</w:t>
            </w:r>
          </w:p>
        </w:tc>
      </w:tr>
      <w:tr w:rsidR="008C37F0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5AA55928" w:rsidR="005D0864" w:rsidRPr="005D0864" w:rsidRDefault="001F0A6B" w:rsidP="0022118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work, discussion, presentation, commercial videos on YouTube, brainstorming</w:t>
            </w:r>
          </w:p>
        </w:tc>
      </w:tr>
      <w:tr w:rsidR="008C37F0" w:rsidRPr="005D0864" w14:paraId="00F2725E" w14:textId="77777777" w:rsidTr="001F0A6B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42B1BE9E" w14:textId="354EE8E8" w:rsidR="005105D1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04094413" w14:textId="37EA80F3" w:rsidR="005D0864" w:rsidRPr="0007517D" w:rsidRDefault="005105D1" w:rsidP="005105D1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7517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  <w:vAlign w:val="center"/>
          </w:tcPr>
          <w:p w14:paraId="59893CE8" w14:textId="791382B3" w:rsidR="005D0864" w:rsidRPr="0049724F" w:rsidRDefault="001F0A6B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lecture part includes interactive elements.</w:t>
            </w:r>
          </w:p>
        </w:tc>
      </w:tr>
      <w:tr w:rsidR="001846A0" w:rsidRPr="005D0864" w14:paraId="03E9ADE7" w14:textId="77777777" w:rsidTr="006D4468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4811E533" w:rsidR="001846A0" w:rsidRPr="005105D1" w:rsidRDefault="00683DF4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</w:t>
            </w:r>
            <w:r w:rsidRPr="00683DF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6CDF7B89" w14:textId="77777777" w:rsidR="001846A0" w:rsidRPr="0049724F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43753E74" w14:textId="3332DF8C" w:rsidR="001846A0" w:rsidRPr="005105D1" w:rsidRDefault="001F0A6B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Introducing the topic with a short brainstorming and discussion on the </w:t>
            </w:r>
            <w:proofErr w:type="spellStart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sexualization</w:t>
            </w:r>
            <w:proofErr w:type="spellEnd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as one of the most popular and often aspects in contemporary culture (pop culture: films, </w:t>
            </w:r>
            <w:proofErr w:type="spellStart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videoclips</w:t>
            </w:r>
            <w:proofErr w:type="spellEnd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movie series; commercials; social medias etc.).</w:t>
            </w:r>
          </w:p>
        </w:tc>
      </w:tr>
      <w:tr w:rsidR="001846A0" w:rsidRPr="005D0864" w14:paraId="10F2E138" w14:textId="77777777" w:rsidTr="006D4468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B1DC831" w14:textId="0CD9FE7D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5E8E3778" w14:textId="0E80CC9A" w:rsidR="001846A0" w:rsidRPr="005105D1" w:rsidRDefault="001F0A6B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 lecture supported by the presentation prepared in PowerPoint: definition of </w:t>
            </w:r>
            <w:proofErr w:type="spellStart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sexualization</w:t>
            </w:r>
            <w:proofErr w:type="spellEnd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, symptoms of </w:t>
            </w:r>
            <w:proofErr w:type="spellStart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sexualization</w:t>
            </w:r>
            <w:proofErr w:type="spellEnd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in communication.</w:t>
            </w:r>
          </w:p>
        </w:tc>
      </w:tr>
      <w:tr w:rsidR="001846A0" w:rsidRPr="005D0864" w14:paraId="6FC4D372" w14:textId="77777777" w:rsidTr="006D4468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</w:tcBorders>
            <w:vAlign w:val="center"/>
          </w:tcPr>
          <w:p w14:paraId="79EBCE20" w14:textId="6D5C0F56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  <w:tcBorders>
              <w:top w:val="single" w:sz="4" w:space="0" w:color="BADEBB"/>
            </w:tcBorders>
          </w:tcPr>
          <w:p w14:paraId="33B632BA" w14:textId="43CCBB29" w:rsidR="003B7DC9" w:rsidRPr="001F0A6B" w:rsidRDefault="001F0A6B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Presentation of a few commercial videos and discussion on </w:t>
            </w:r>
            <w:proofErr w:type="spellStart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sexualization</w:t>
            </w:r>
            <w:proofErr w:type="spellEnd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symptoms in this type of communication (WORK CARD 1).</w:t>
            </w:r>
          </w:p>
        </w:tc>
      </w:tr>
      <w:tr w:rsidR="001846A0" w:rsidRPr="005D0864" w14:paraId="5C81882D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0F38BBEE" w14:textId="60A6D372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7BA74EA8" w14:textId="44897D0C" w:rsidR="001846A0" w:rsidRPr="005105D1" w:rsidRDefault="001F0A6B" w:rsidP="00BA614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 discussion on communication determinants of </w:t>
            </w:r>
            <w:proofErr w:type="spellStart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sexualization</w:t>
            </w:r>
            <w:proofErr w:type="spellEnd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and their representation in commercials: language, picture, sound (gender stereotypes and </w:t>
            </w:r>
            <w:proofErr w:type="spellStart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cliches</w:t>
            </w:r>
            <w:proofErr w:type="spellEnd"/>
            <w:r w:rsidRPr="001F0A6B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, narrow model of  gender concept limited into body and sex).</w:t>
            </w:r>
          </w:p>
        </w:tc>
      </w:tr>
      <w:tr w:rsidR="001846A0" w:rsidRPr="005D0864" w14:paraId="15A2C30C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0521E01" w14:textId="77777777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3B0D3956" w14:textId="60027F6A" w:rsidR="001846A0" w:rsidRPr="005105D1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9560FA4" w14:textId="7BCC8AA7" w:rsidR="001846A0" w:rsidRPr="00112077" w:rsidRDefault="001F0A6B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Group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work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: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what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are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the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main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and the most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dangerous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impacts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of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sexualization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on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everyday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life (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e.g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.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low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self-esteem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of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young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people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>, hang-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up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problems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among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your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adults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,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esthetization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of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various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milieus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etc.)</w:t>
            </w:r>
          </w:p>
        </w:tc>
      </w:tr>
      <w:tr w:rsidR="00BA6147" w:rsidRPr="005D0864" w14:paraId="6E1DA49C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4AED152" w14:textId="77777777" w:rsidR="00BA6147" w:rsidRPr="005105D1" w:rsidRDefault="00BA6147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41A0EF83" w14:textId="69F27DB0" w:rsidR="00BA6147" w:rsidRDefault="00BA6147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6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56113B52" w14:textId="7D921D08" w:rsidR="00BA6147" w:rsidRPr="00BA6147" w:rsidRDefault="001F0A6B" w:rsidP="003B7DC9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r w:rsidRPr="001F0A6B">
              <w:rPr>
                <w:rFonts w:ascii="PT Sans" w:eastAsia="Calibri" w:hAnsi="PT Sans" w:cs="Calibri"/>
                <w:sz w:val="20"/>
              </w:rPr>
              <w:t xml:space="preserve">A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discussion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: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is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this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possible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to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avoid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the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sexualization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factors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in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commercials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?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What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could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replace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it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>?</w:t>
            </w:r>
          </w:p>
        </w:tc>
      </w:tr>
      <w:tr w:rsidR="00886B50" w:rsidRPr="005D0864" w14:paraId="599E6AE3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F9F0FAF" w14:textId="77777777" w:rsidR="00886B50" w:rsidRPr="005105D1" w:rsidRDefault="00886B50" w:rsidP="00886B5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4295329" w14:textId="5C4A9E27" w:rsidR="00886B50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7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20683AA4" w14:textId="209AD4AB" w:rsidR="00886B50" w:rsidRPr="00886B50" w:rsidRDefault="001F0A6B" w:rsidP="00886B50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Work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in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groups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: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preparing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the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script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of a video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commercial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without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any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sexualization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aspects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on the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example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of one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chosen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film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seen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before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>.</w:t>
            </w:r>
          </w:p>
        </w:tc>
      </w:tr>
      <w:tr w:rsidR="001F0A6B" w:rsidRPr="005D0864" w14:paraId="5A3E83CB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2CD0920" w14:textId="77777777" w:rsidR="001F0A6B" w:rsidRPr="005105D1" w:rsidRDefault="001F0A6B" w:rsidP="00886B5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0EE3CB4C" w14:textId="515B63BE" w:rsidR="001F0A6B" w:rsidRDefault="001F0A6B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8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53FADEB4" w14:textId="1B4C5C07" w:rsidR="001F0A6B" w:rsidRPr="001F0A6B" w:rsidRDefault="001F0A6B" w:rsidP="00886B50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r w:rsidRPr="001F0A6B">
              <w:rPr>
                <w:rFonts w:ascii="PT Sans" w:eastAsia="Calibri" w:hAnsi="PT Sans" w:cs="Calibri"/>
                <w:sz w:val="20"/>
              </w:rPr>
              <w:t xml:space="preserve">Presentation of the scripts and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discussion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 xml:space="preserve"> on </w:t>
            </w:r>
            <w:proofErr w:type="spellStart"/>
            <w:r w:rsidRPr="001F0A6B">
              <w:rPr>
                <w:rFonts w:ascii="PT Sans" w:eastAsia="Calibri" w:hAnsi="PT Sans" w:cs="Calibri"/>
                <w:sz w:val="20"/>
              </w:rPr>
              <w:t>them</w:t>
            </w:r>
            <w:proofErr w:type="spellEnd"/>
            <w:r w:rsidRPr="001F0A6B">
              <w:rPr>
                <w:rFonts w:ascii="PT Sans" w:eastAsia="Calibri" w:hAnsi="PT Sans" w:cs="Calibri"/>
                <w:sz w:val="20"/>
              </w:rPr>
              <w:t>.</w:t>
            </w:r>
          </w:p>
        </w:tc>
      </w:tr>
      <w:tr w:rsidR="00886B50" w:rsidRPr="005D0864" w14:paraId="685FEDE1" w14:textId="77777777" w:rsidTr="002F1337">
        <w:tc>
          <w:tcPr>
            <w:tcW w:w="2972" w:type="dxa"/>
            <w:vMerge w:val="restart"/>
            <w:tcBorders>
              <w:top w:val="single" w:sz="4" w:space="0" w:color="BADEBB"/>
              <w:bottom w:val="nil"/>
            </w:tcBorders>
            <w:shd w:val="clear" w:color="auto" w:fill="DDEEDD"/>
          </w:tcPr>
          <w:p w14:paraId="6B6D8B9B" w14:textId="08F1B6BD" w:rsidR="00886B50" w:rsidRPr="005105D1" w:rsidRDefault="00886B50" w:rsidP="00886B5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3E53999F" w:rsidR="00886B50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Pr="009865EE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3DBC7BCE" w:rsidR="00886B50" w:rsidRPr="0049724F" w:rsidRDefault="00A31BFF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31BFF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Commercial video</w:t>
            </w:r>
          </w:p>
        </w:tc>
      </w:tr>
      <w:tr w:rsidR="00886B50" w:rsidRPr="005D0864" w14:paraId="0DDD2F6D" w14:textId="77777777" w:rsidTr="002F1337">
        <w:tc>
          <w:tcPr>
            <w:tcW w:w="2972" w:type="dxa"/>
            <w:vMerge/>
            <w:tcBorders>
              <w:top w:val="nil"/>
              <w:bottom w:val="nil"/>
            </w:tcBorders>
            <w:shd w:val="clear" w:color="auto" w:fill="DDEEDD"/>
          </w:tcPr>
          <w:p w14:paraId="699B28D7" w14:textId="77777777" w:rsidR="00886B50" w:rsidRPr="001846A0" w:rsidRDefault="00886B50" w:rsidP="00886B5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05455AC0" w:rsidR="00886B50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2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2D8C8B24" w:rsidR="00886B50" w:rsidRPr="001846A0" w:rsidRDefault="00A31BFF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A31BFF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Commercial script</w:t>
            </w:r>
          </w:p>
        </w:tc>
      </w:tr>
    </w:tbl>
    <w:p w14:paraId="2C6ABBE6" w14:textId="77777777" w:rsidR="008D7C6B" w:rsidRDefault="008D7C6B">
      <w: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955227" w:rsidRPr="00955227" w14:paraId="7AC8C8FB" w14:textId="77777777" w:rsidTr="00BA6032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4C0F11B" w14:textId="548FD1A6" w:rsidR="00955227" w:rsidRPr="00955227" w:rsidRDefault="00955227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95522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1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48EE5893" w14:textId="6B0F1AEE" w:rsidR="00955227" w:rsidRPr="00955227" w:rsidRDefault="00A31BFF" w:rsidP="00D465D9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A31BFF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COMMERCIAL VIDEO</w:t>
            </w:r>
          </w:p>
        </w:tc>
      </w:tr>
      <w:tr w:rsidR="00A31BFF" w:rsidRPr="00955227" w14:paraId="4C1E36D9" w14:textId="77777777" w:rsidTr="00A31BFF">
        <w:tc>
          <w:tcPr>
            <w:tcW w:w="9776" w:type="dxa"/>
            <w:gridSpan w:val="2"/>
            <w:tcBorders>
              <w:top w:val="single" w:sz="4" w:space="0" w:color="BADEBB"/>
              <w:bottom w:val="single" w:sz="4" w:space="0" w:color="BADEBB"/>
            </w:tcBorders>
            <w:shd w:val="clear" w:color="auto" w:fill="auto"/>
          </w:tcPr>
          <w:p w14:paraId="345215E1" w14:textId="632A8231" w:rsidR="00A31BFF" w:rsidRPr="00886B50" w:rsidRDefault="00A31BFF" w:rsidP="00A31BFF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</w:pPr>
            <w:r>
              <w:rPr>
                <w:rStyle w:val="Brak"/>
                <w:rFonts w:ascii="Times New Roman" w:eastAsia="Times New Roman" w:hAnsi="Times New Roman" w:cs="Times New Roman"/>
                <w:noProof/>
              </w:rPr>
              <w:drawing>
                <wp:anchor distT="152400" distB="152400" distL="152400" distR="152400" simplePos="0" relativeHeight="251659264" behindDoc="0" locked="0" layoutInCell="1" allowOverlap="1" wp14:anchorId="70D16F15" wp14:editId="6E82C83E">
                  <wp:simplePos x="0" y="0"/>
                  <wp:positionH relativeFrom="page">
                    <wp:posOffset>758825</wp:posOffset>
                  </wp:positionH>
                  <wp:positionV relativeFrom="line">
                    <wp:posOffset>268605</wp:posOffset>
                  </wp:positionV>
                  <wp:extent cx="4679315" cy="2818765"/>
                  <wp:effectExtent l="0" t="0" r="6985" b="635"/>
                  <wp:wrapTopAndBottom/>
                  <wp:docPr id="1073741825" name="officeArt object" descr="Wideo z siec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Wideo z sieci" descr="Wideo z sieci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/>
                          </a:blip>
                          <a:srcRect t="9554" b="10114"/>
                          <a:stretch/>
                        </pic:blipFill>
                        <pic:spPr bwMode="auto">
                          <a:xfrm>
                            <a:off x="0" y="0"/>
                            <a:ext cx="4679315" cy="281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0BAA" w:rsidRPr="00955227" w14:paraId="36CCD150" w14:textId="77777777" w:rsidTr="007A0BAA">
        <w:tc>
          <w:tcPr>
            <w:tcW w:w="9776" w:type="dxa"/>
            <w:gridSpan w:val="2"/>
            <w:tcBorders>
              <w:top w:val="single" w:sz="4" w:space="0" w:color="BADEBB"/>
              <w:bottom w:val="single" w:sz="4" w:space="0" w:color="BADEBB"/>
            </w:tcBorders>
            <w:shd w:val="clear" w:color="auto" w:fill="auto"/>
          </w:tcPr>
          <w:p w14:paraId="60B910F8" w14:textId="179AD649" w:rsidR="007A0BAA" w:rsidRPr="007B48BE" w:rsidRDefault="00A31BFF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>
              <w:rPr>
                <w:rStyle w:val="Brak"/>
                <w:rFonts w:ascii="Times New Roman" w:eastAsia="Times New Roman" w:hAnsi="Times New Roman" w:cs="Times New Roman"/>
                <w:noProof/>
              </w:rPr>
              <w:drawing>
                <wp:anchor distT="152400" distB="152400" distL="152400" distR="152400" simplePos="0" relativeHeight="251661312" behindDoc="0" locked="0" layoutInCell="1" allowOverlap="1" wp14:anchorId="4E26B052" wp14:editId="27A23C01">
                  <wp:simplePos x="0" y="0"/>
                  <wp:positionH relativeFrom="page">
                    <wp:posOffset>758190</wp:posOffset>
                  </wp:positionH>
                  <wp:positionV relativeFrom="line">
                    <wp:posOffset>297815</wp:posOffset>
                  </wp:positionV>
                  <wp:extent cx="4679315" cy="3276600"/>
                  <wp:effectExtent l="0" t="0" r="6985" b="0"/>
                  <wp:wrapTopAndBottom/>
                  <wp:docPr id="1073741826" name="officeArt object" descr="Wideo z sieci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Wideo z sieci" descr="Wideo z sieci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/>
                          </a:blip>
                          <a:srcRect t="3038" b="3600"/>
                          <a:stretch/>
                        </pic:blipFill>
                        <pic:spPr bwMode="auto">
                          <a:xfrm>
                            <a:off x="0" y="0"/>
                            <a:ext cx="4679315" cy="3276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49DAC4" w14:textId="77777777" w:rsidR="00B13A7F" w:rsidRDefault="00B13A7F">
      <w:r>
        <w:br w:type="page"/>
      </w:r>
    </w:p>
    <w:tbl>
      <w:tblPr>
        <w:tblW w:w="9776" w:type="dxa"/>
        <w:tblBorders>
          <w:top w:val="single" w:sz="4" w:space="0" w:color="BADEBB"/>
          <w:bottom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0B4609" w:rsidRPr="000B4609" w14:paraId="7800C7CC" w14:textId="77777777" w:rsidTr="002F1337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976C7A8" w14:textId="15E4CAEE" w:rsidR="000B4609" w:rsidRPr="000B4609" w:rsidRDefault="000B4609" w:rsidP="000B4609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4609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2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CD66580" w14:textId="05C27510" w:rsidR="000B4609" w:rsidRPr="000B4609" w:rsidRDefault="00A31BFF" w:rsidP="00B314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A31BFF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COMMERCIAL SCRIPT</w:t>
            </w:r>
          </w:p>
        </w:tc>
      </w:tr>
    </w:tbl>
    <w:p w14:paraId="6C175C9C" w14:textId="77C87922" w:rsidR="00B13A7F" w:rsidRDefault="00B13A7F" w:rsidP="00B13A7F">
      <w:pPr>
        <w:jc w:val="center"/>
        <w:rPr>
          <w:rFonts w:ascii="PT Sans" w:hAnsi="PT Sans"/>
        </w:rPr>
      </w:pPr>
    </w:p>
    <w:tbl>
      <w:tblPr>
        <w:tblStyle w:val="TableNormal"/>
        <w:tblW w:w="9020" w:type="dxa"/>
        <w:tblInd w:w="216" w:type="dxa"/>
        <w:tblBorders>
          <w:top w:val="single" w:sz="2" w:space="0" w:color="BADEBB"/>
          <w:left w:val="single" w:sz="2" w:space="0" w:color="BADEBB"/>
          <w:bottom w:val="single" w:sz="2" w:space="0" w:color="BADEBB"/>
          <w:right w:val="single" w:sz="2" w:space="0" w:color="BADEBB"/>
          <w:insideH w:val="single" w:sz="2" w:space="0" w:color="BADEBB"/>
          <w:insideV w:val="single" w:sz="2" w:space="0" w:color="BADEBB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006"/>
        <w:gridCol w:w="3007"/>
        <w:gridCol w:w="3007"/>
      </w:tblGrid>
      <w:tr w:rsidR="00B13A7F" w:rsidRPr="00B13A7F" w14:paraId="2FF43B95" w14:textId="77777777" w:rsidTr="00B13A7F">
        <w:trPr>
          <w:trHeight w:val="486"/>
        </w:trPr>
        <w:tc>
          <w:tcPr>
            <w:tcW w:w="3006" w:type="dxa"/>
            <w:shd w:val="clear" w:color="auto" w:fill="DDE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DE80F" w14:textId="77777777" w:rsidR="00B13A7F" w:rsidRPr="00B13A7F" w:rsidRDefault="00B13A7F" w:rsidP="00B13A7F">
            <w:pPr>
              <w:pStyle w:val="Styltabeli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Sans" w:hAnsi="PT Sans"/>
                <w:b/>
              </w:rPr>
            </w:pPr>
            <w:r w:rsidRPr="00B13A7F">
              <w:rPr>
                <w:rStyle w:val="Brak"/>
                <w:rFonts w:ascii="PT Sans" w:hAnsi="PT Sans"/>
                <w:b/>
                <w:lang w:val="en-US"/>
              </w:rPr>
              <w:t>EXAMPLE (CHOSEN COMMERCIAL VIDEO)</w:t>
            </w:r>
          </w:p>
        </w:tc>
        <w:tc>
          <w:tcPr>
            <w:tcW w:w="3006" w:type="dxa"/>
            <w:shd w:val="clear" w:color="auto" w:fill="DDE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C699B" w14:textId="77777777" w:rsidR="00B13A7F" w:rsidRPr="00B13A7F" w:rsidRDefault="00B13A7F" w:rsidP="00B13A7F">
            <w:pPr>
              <w:pStyle w:val="Styltabeli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Sans" w:hAnsi="PT Sans"/>
                <w:b/>
              </w:rPr>
            </w:pPr>
            <w:r w:rsidRPr="00B13A7F">
              <w:rPr>
                <w:rStyle w:val="Brak"/>
                <w:rFonts w:ascii="PT Sans" w:hAnsi="PT Sans"/>
                <w:b/>
                <w:lang w:val="en-US"/>
              </w:rPr>
              <w:t>SEXUALIZATION ASPECTS</w:t>
            </w:r>
          </w:p>
        </w:tc>
        <w:tc>
          <w:tcPr>
            <w:tcW w:w="3006" w:type="dxa"/>
            <w:shd w:val="clear" w:color="auto" w:fill="DDEE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C375A" w14:textId="77777777" w:rsidR="00B13A7F" w:rsidRPr="00B13A7F" w:rsidRDefault="00B13A7F" w:rsidP="00B13A7F">
            <w:pPr>
              <w:pStyle w:val="Styltabeli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Sans" w:hAnsi="PT Sans"/>
                <w:b/>
              </w:rPr>
            </w:pPr>
            <w:r w:rsidRPr="00B13A7F">
              <w:rPr>
                <w:rStyle w:val="Brak"/>
                <w:rFonts w:ascii="PT Sans" w:hAnsi="PT Sans"/>
                <w:b/>
                <w:lang w:val="es-ES_tradnl"/>
              </w:rPr>
              <w:t>STUDENTS PROPOSALS</w:t>
            </w:r>
          </w:p>
        </w:tc>
      </w:tr>
      <w:tr w:rsidR="00B13A7F" w:rsidRPr="00B13A7F" w14:paraId="4B227F6E" w14:textId="77777777" w:rsidTr="00B13A7F">
        <w:trPr>
          <w:trHeight w:val="300"/>
        </w:trPr>
        <w:tc>
          <w:tcPr>
            <w:tcW w:w="3006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E8C55" w14:textId="77777777" w:rsidR="00B13A7F" w:rsidRPr="00B13A7F" w:rsidRDefault="00B13A7F" w:rsidP="00B13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Sans" w:hAnsi="PT Sans"/>
              </w:rPr>
            </w:pPr>
          </w:p>
        </w:tc>
        <w:tc>
          <w:tcPr>
            <w:tcW w:w="3006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847A" w14:textId="77777777" w:rsidR="00B13A7F" w:rsidRPr="00B13A7F" w:rsidRDefault="00B13A7F" w:rsidP="00B13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Sans" w:hAnsi="PT Sans"/>
              </w:rPr>
            </w:pPr>
          </w:p>
        </w:tc>
        <w:tc>
          <w:tcPr>
            <w:tcW w:w="3006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90FDD" w14:textId="77777777" w:rsidR="00B13A7F" w:rsidRPr="00B13A7F" w:rsidRDefault="00B13A7F" w:rsidP="00B13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Sans" w:hAnsi="PT Sans"/>
              </w:rPr>
            </w:pPr>
          </w:p>
        </w:tc>
      </w:tr>
      <w:tr w:rsidR="00B13A7F" w:rsidRPr="00B13A7F" w14:paraId="4F64413A" w14:textId="77777777" w:rsidTr="00B13A7F">
        <w:trPr>
          <w:trHeight w:val="300"/>
        </w:trPr>
        <w:tc>
          <w:tcPr>
            <w:tcW w:w="30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7967" w14:textId="77777777" w:rsidR="00B13A7F" w:rsidRPr="00B13A7F" w:rsidRDefault="00B13A7F" w:rsidP="00B13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Sans" w:hAnsi="PT Sans"/>
              </w:rPr>
            </w:pPr>
          </w:p>
        </w:tc>
        <w:tc>
          <w:tcPr>
            <w:tcW w:w="30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1211D" w14:textId="77777777" w:rsidR="00B13A7F" w:rsidRPr="00B13A7F" w:rsidRDefault="00B13A7F" w:rsidP="00B13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Sans" w:hAnsi="PT Sans"/>
              </w:rPr>
            </w:pPr>
          </w:p>
        </w:tc>
        <w:tc>
          <w:tcPr>
            <w:tcW w:w="30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0DF4" w14:textId="77777777" w:rsidR="00B13A7F" w:rsidRPr="00B13A7F" w:rsidRDefault="00B13A7F" w:rsidP="00B13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Sans" w:hAnsi="PT Sans"/>
              </w:rPr>
            </w:pPr>
          </w:p>
        </w:tc>
      </w:tr>
      <w:tr w:rsidR="00B13A7F" w:rsidRPr="00B13A7F" w14:paraId="37A9C0AF" w14:textId="77777777" w:rsidTr="00B13A7F">
        <w:trPr>
          <w:trHeight w:val="300"/>
        </w:trPr>
        <w:tc>
          <w:tcPr>
            <w:tcW w:w="3006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2403" w14:textId="77777777" w:rsidR="00B13A7F" w:rsidRPr="00B13A7F" w:rsidRDefault="00B13A7F" w:rsidP="00B13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Sans" w:hAnsi="PT Sans"/>
              </w:rPr>
            </w:pPr>
          </w:p>
        </w:tc>
        <w:tc>
          <w:tcPr>
            <w:tcW w:w="3006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6E0A" w14:textId="77777777" w:rsidR="00B13A7F" w:rsidRPr="00B13A7F" w:rsidRDefault="00B13A7F" w:rsidP="00B13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Sans" w:hAnsi="PT Sans"/>
              </w:rPr>
            </w:pPr>
          </w:p>
        </w:tc>
        <w:tc>
          <w:tcPr>
            <w:tcW w:w="3006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6580" w14:textId="77777777" w:rsidR="00B13A7F" w:rsidRPr="00B13A7F" w:rsidRDefault="00B13A7F" w:rsidP="00B13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Sans" w:hAnsi="PT Sans"/>
              </w:rPr>
            </w:pPr>
          </w:p>
        </w:tc>
      </w:tr>
      <w:tr w:rsidR="00B13A7F" w:rsidRPr="00B13A7F" w14:paraId="636911E3" w14:textId="77777777" w:rsidTr="00B13A7F">
        <w:trPr>
          <w:trHeight w:val="300"/>
        </w:trPr>
        <w:tc>
          <w:tcPr>
            <w:tcW w:w="30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C39B" w14:textId="77777777" w:rsidR="00B13A7F" w:rsidRPr="00B13A7F" w:rsidRDefault="00B13A7F" w:rsidP="00B13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Sans" w:hAnsi="PT Sans"/>
              </w:rPr>
            </w:pPr>
          </w:p>
        </w:tc>
        <w:tc>
          <w:tcPr>
            <w:tcW w:w="30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D679" w14:textId="77777777" w:rsidR="00B13A7F" w:rsidRPr="00B13A7F" w:rsidRDefault="00B13A7F" w:rsidP="00B13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Sans" w:hAnsi="PT Sans"/>
              </w:rPr>
            </w:pPr>
          </w:p>
        </w:tc>
        <w:tc>
          <w:tcPr>
            <w:tcW w:w="30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5862C" w14:textId="77777777" w:rsidR="00B13A7F" w:rsidRPr="00B13A7F" w:rsidRDefault="00B13A7F" w:rsidP="00B13A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Sans" w:hAnsi="PT Sans"/>
              </w:rPr>
            </w:pPr>
          </w:p>
        </w:tc>
      </w:tr>
    </w:tbl>
    <w:p w14:paraId="60DC00F7" w14:textId="77777777" w:rsidR="00B13A7F" w:rsidRDefault="00B13A7F" w:rsidP="00B13A7F">
      <w:pPr>
        <w:pBdr>
          <w:bottom w:val="single" w:sz="2" w:space="1" w:color="BADEBB"/>
        </w:pBdr>
        <w:jc w:val="center"/>
        <w:rPr>
          <w:rFonts w:ascii="PT Sans" w:hAnsi="PT Sans"/>
        </w:rPr>
      </w:pPr>
    </w:p>
    <w:sectPr w:rsidR="00B13A7F" w:rsidSect="007918AB">
      <w:headerReference w:type="default" r:id="rId12"/>
      <w:footerReference w:type="default" r:id="rId13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68A0" w14:textId="77777777" w:rsidR="00EB4CB9" w:rsidRDefault="00EB4CB9" w:rsidP="005D63CD">
      <w:pPr>
        <w:spacing w:after="0" w:line="240" w:lineRule="auto"/>
      </w:pPr>
      <w:r>
        <w:separator/>
      </w:r>
    </w:p>
  </w:endnote>
  <w:endnote w:type="continuationSeparator" w:id="0">
    <w:p w14:paraId="6CE212D0" w14:textId="77777777" w:rsidR="00EB4CB9" w:rsidRDefault="00EB4CB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 xml:space="preserve">e-mail: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87C5" w14:textId="77777777" w:rsidR="00EB4CB9" w:rsidRDefault="00EB4CB9" w:rsidP="005D63CD">
      <w:pPr>
        <w:spacing w:after="0" w:line="240" w:lineRule="auto"/>
      </w:pPr>
      <w:r>
        <w:separator/>
      </w:r>
    </w:p>
  </w:footnote>
  <w:footnote w:type="continuationSeparator" w:id="0">
    <w:p w14:paraId="0DC6AB27" w14:textId="77777777" w:rsidR="00EB4CB9" w:rsidRDefault="00EB4CB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36CF"/>
    <w:multiLevelType w:val="hybridMultilevel"/>
    <w:tmpl w:val="DD8A982E"/>
    <w:lvl w:ilvl="0" w:tplc="589020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FBA"/>
    <w:multiLevelType w:val="hybridMultilevel"/>
    <w:tmpl w:val="5F4A3694"/>
    <w:lvl w:ilvl="0" w:tplc="290C1E00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B8C750">
      <w:start w:val="1"/>
      <w:numFmt w:val="bullet"/>
      <w:lvlText w:val="•"/>
      <w:lvlJc w:val="left"/>
      <w:pPr>
        <w:ind w:left="7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CE97C2">
      <w:start w:val="1"/>
      <w:numFmt w:val="bullet"/>
      <w:lvlText w:val="•"/>
      <w:lvlJc w:val="left"/>
      <w:pPr>
        <w:ind w:left="9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74B522">
      <w:start w:val="1"/>
      <w:numFmt w:val="bullet"/>
      <w:lvlText w:val="•"/>
      <w:lvlJc w:val="left"/>
      <w:pPr>
        <w:ind w:left="11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AED2B8">
      <w:start w:val="1"/>
      <w:numFmt w:val="bullet"/>
      <w:lvlText w:val="•"/>
      <w:lvlJc w:val="left"/>
      <w:pPr>
        <w:ind w:left="140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FEF396">
      <w:start w:val="1"/>
      <w:numFmt w:val="bullet"/>
      <w:lvlText w:val="•"/>
      <w:lvlJc w:val="left"/>
      <w:pPr>
        <w:ind w:left="162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FA2AA4">
      <w:start w:val="1"/>
      <w:numFmt w:val="bullet"/>
      <w:lvlText w:val="•"/>
      <w:lvlJc w:val="left"/>
      <w:pPr>
        <w:ind w:left="18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4400C4">
      <w:start w:val="1"/>
      <w:numFmt w:val="bullet"/>
      <w:lvlText w:val="•"/>
      <w:lvlJc w:val="left"/>
      <w:pPr>
        <w:ind w:left="20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BCBE10">
      <w:start w:val="1"/>
      <w:numFmt w:val="bullet"/>
      <w:lvlText w:val="•"/>
      <w:lvlJc w:val="left"/>
      <w:pPr>
        <w:ind w:left="22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5D16"/>
    <w:multiLevelType w:val="hybridMultilevel"/>
    <w:tmpl w:val="9ADEB19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65BC4"/>
    <w:multiLevelType w:val="hybridMultilevel"/>
    <w:tmpl w:val="C4B860D8"/>
    <w:lvl w:ilvl="0" w:tplc="A44ED952">
      <w:start w:val="1"/>
      <w:numFmt w:val="decimal"/>
      <w:lvlText w:val="%1."/>
      <w:lvlJc w:val="left"/>
      <w:pPr>
        <w:ind w:left="720" w:hanging="500"/>
      </w:pPr>
      <w:rPr>
        <w:rFonts w:ascii="PT Sans" w:eastAsia="Times New Roman" w:hAnsi="PT San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A9468">
      <w:start w:val="1"/>
      <w:numFmt w:val="decimal"/>
      <w:lvlText w:val="%2."/>
      <w:lvlJc w:val="left"/>
      <w:pPr>
        <w:ind w:left="7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F2AEAE">
      <w:start w:val="1"/>
      <w:numFmt w:val="decimal"/>
      <w:lvlText w:val="%3."/>
      <w:lvlJc w:val="left"/>
      <w:pPr>
        <w:ind w:left="9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960036">
      <w:start w:val="1"/>
      <w:numFmt w:val="decimal"/>
      <w:lvlText w:val="%4."/>
      <w:lvlJc w:val="left"/>
      <w:pPr>
        <w:ind w:left="11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4438CA">
      <w:start w:val="1"/>
      <w:numFmt w:val="decimal"/>
      <w:lvlText w:val="%5."/>
      <w:lvlJc w:val="left"/>
      <w:pPr>
        <w:ind w:left="140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26DDEE">
      <w:start w:val="1"/>
      <w:numFmt w:val="decimal"/>
      <w:lvlText w:val="%6."/>
      <w:lvlJc w:val="left"/>
      <w:pPr>
        <w:ind w:left="162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E84BC2">
      <w:start w:val="1"/>
      <w:numFmt w:val="decimal"/>
      <w:lvlText w:val="%7."/>
      <w:lvlJc w:val="left"/>
      <w:pPr>
        <w:ind w:left="18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76F228">
      <w:start w:val="1"/>
      <w:numFmt w:val="decimal"/>
      <w:lvlText w:val="%8."/>
      <w:lvlJc w:val="left"/>
      <w:pPr>
        <w:ind w:left="20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6C5E56">
      <w:start w:val="1"/>
      <w:numFmt w:val="decimal"/>
      <w:lvlText w:val="%9."/>
      <w:lvlJc w:val="left"/>
      <w:pPr>
        <w:ind w:left="22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3"/>
    <w:lvlOverride w:ilvl="0">
      <w:lvl w:ilvl="0" w:tplc="290C1E00">
        <w:start w:val="1"/>
        <w:numFmt w:val="bullet"/>
        <w:lvlText w:val="•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8C750">
        <w:start w:val="1"/>
        <w:numFmt w:val="bullet"/>
        <w:lvlText w:val="•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CE97C2">
        <w:start w:val="1"/>
        <w:numFmt w:val="bullet"/>
        <w:lvlText w:val="•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74B522">
        <w:start w:val="1"/>
        <w:numFmt w:val="bullet"/>
        <w:lvlText w:val="•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AED2B8">
        <w:start w:val="1"/>
        <w:numFmt w:val="bullet"/>
        <w:lvlText w:val="•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EF396">
        <w:start w:val="1"/>
        <w:numFmt w:val="bullet"/>
        <w:lvlText w:val="•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A2AA4">
        <w:start w:val="1"/>
        <w:numFmt w:val="bullet"/>
        <w:lvlText w:val="•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4400C4">
        <w:start w:val="1"/>
        <w:numFmt w:val="bullet"/>
        <w:lvlText w:val="•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CBE10">
        <w:start w:val="1"/>
        <w:numFmt w:val="bullet"/>
        <w:lvlText w:val="•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 w:tplc="290C1E00">
        <w:start w:val="1"/>
        <w:numFmt w:val="bullet"/>
        <w:lvlText w:val="•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8C750">
        <w:start w:val="1"/>
        <w:numFmt w:val="bullet"/>
        <w:lvlText w:val="•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CE97C2">
        <w:start w:val="1"/>
        <w:numFmt w:val="bullet"/>
        <w:lvlText w:val="•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74B522">
        <w:start w:val="1"/>
        <w:numFmt w:val="bullet"/>
        <w:lvlText w:val="•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AED2B8">
        <w:start w:val="1"/>
        <w:numFmt w:val="bullet"/>
        <w:lvlText w:val="•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EF396">
        <w:start w:val="1"/>
        <w:numFmt w:val="bullet"/>
        <w:lvlText w:val="•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A2AA4">
        <w:start w:val="1"/>
        <w:numFmt w:val="bullet"/>
        <w:lvlText w:val="•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4400C4">
        <w:start w:val="1"/>
        <w:numFmt w:val="bullet"/>
        <w:lvlText w:val="•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CBE10">
        <w:start w:val="1"/>
        <w:numFmt w:val="bullet"/>
        <w:lvlText w:val="•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10E2"/>
    <w:rsid w:val="00022A9D"/>
    <w:rsid w:val="00035F16"/>
    <w:rsid w:val="000559C8"/>
    <w:rsid w:val="00062715"/>
    <w:rsid w:val="000729DF"/>
    <w:rsid w:val="0007517D"/>
    <w:rsid w:val="000767DF"/>
    <w:rsid w:val="00087832"/>
    <w:rsid w:val="00091EA6"/>
    <w:rsid w:val="000B4609"/>
    <w:rsid w:val="000C0053"/>
    <w:rsid w:val="000C5ABC"/>
    <w:rsid w:val="000D5946"/>
    <w:rsid w:val="000F2C5D"/>
    <w:rsid w:val="00104DF0"/>
    <w:rsid w:val="00112077"/>
    <w:rsid w:val="0013066E"/>
    <w:rsid w:val="00163FA9"/>
    <w:rsid w:val="0017299B"/>
    <w:rsid w:val="00181E29"/>
    <w:rsid w:val="001846A0"/>
    <w:rsid w:val="001902EC"/>
    <w:rsid w:val="001A54FC"/>
    <w:rsid w:val="001B1AC0"/>
    <w:rsid w:val="001C22E5"/>
    <w:rsid w:val="001F0A6B"/>
    <w:rsid w:val="001F2145"/>
    <w:rsid w:val="0020098A"/>
    <w:rsid w:val="00200A27"/>
    <w:rsid w:val="0022118C"/>
    <w:rsid w:val="002441EA"/>
    <w:rsid w:val="00252EE9"/>
    <w:rsid w:val="00263EEF"/>
    <w:rsid w:val="0027505E"/>
    <w:rsid w:val="0027681F"/>
    <w:rsid w:val="00287461"/>
    <w:rsid w:val="002A50F6"/>
    <w:rsid w:val="002B1C11"/>
    <w:rsid w:val="002B3B39"/>
    <w:rsid w:val="002D2F12"/>
    <w:rsid w:val="002D4679"/>
    <w:rsid w:val="002D64F0"/>
    <w:rsid w:val="002F1337"/>
    <w:rsid w:val="00304F10"/>
    <w:rsid w:val="00305649"/>
    <w:rsid w:val="0031784D"/>
    <w:rsid w:val="00321B53"/>
    <w:rsid w:val="00332312"/>
    <w:rsid w:val="00332488"/>
    <w:rsid w:val="003342ED"/>
    <w:rsid w:val="00340337"/>
    <w:rsid w:val="00352175"/>
    <w:rsid w:val="00354EEE"/>
    <w:rsid w:val="003A095E"/>
    <w:rsid w:val="003A4630"/>
    <w:rsid w:val="003B4411"/>
    <w:rsid w:val="003B7DC9"/>
    <w:rsid w:val="003D353C"/>
    <w:rsid w:val="003E3BDD"/>
    <w:rsid w:val="003E5ACF"/>
    <w:rsid w:val="003F1A4E"/>
    <w:rsid w:val="00447B8A"/>
    <w:rsid w:val="0049724F"/>
    <w:rsid w:val="004B5A4B"/>
    <w:rsid w:val="004C39A0"/>
    <w:rsid w:val="004E7ABD"/>
    <w:rsid w:val="005105D1"/>
    <w:rsid w:val="00525486"/>
    <w:rsid w:val="00525926"/>
    <w:rsid w:val="00530CAA"/>
    <w:rsid w:val="0053663B"/>
    <w:rsid w:val="0054113E"/>
    <w:rsid w:val="00542EF2"/>
    <w:rsid w:val="00557CB8"/>
    <w:rsid w:val="00596C65"/>
    <w:rsid w:val="005A1576"/>
    <w:rsid w:val="005A269D"/>
    <w:rsid w:val="005B34FE"/>
    <w:rsid w:val="005C24DF"/>
    <w:rsid w:val="005D0864"/>
    <w:rsid w:val="005D63CD"/>
    <w:rsid w:val="005E7B56"/>
    <w:rsid w:val="00630F1A"/>
    <w:rsid w:val="006543AC"/>
    <w:rsid w:val="00683DF4"/>
    <w:rsid w:val="00694D0D"/>
    <w:rsid w:val="006B318B"/>
    <w:rsid w:val="006B3BFD"/>
    <w:rsid w:val="006D4468"/>
    <w:rsid w:val="0070345B"/>
    <w:rsid w:val="00705526"/>
    <w:rsid w:val="007114C0"/>
    <w:rsid w:val="00736CED"/>
    <w:rsid w:val="00740D2F"/>
    <w:rsid w:val="00747C84"/>
    <w:rsid w:val="00753946"/>
    <w:rsid w:val="00753A03"/>
    <w:rsid w:val="00765CD8"/>
    <w:rsid w:val="00773DC7"/>
    <w:rsid w:val="00784AA9"/>
    <w:rsid w:val="007918AB"/>
    <w:rsid w:val="007A0BAA"/>
    <w:rsid w:val="007B1224"/>
    <w:rsid w:val="007B48BE"/>
    <w:rsid w:val="007D4447"/>
    <w:rsid w:val="007F250F"/>
    <w:rsid w:val="00804432"/>
    <w:rsid w:val="00812305"/>
    <w:rsid w:val="00812BCD"/>
    <w:rsid w:val="008310A7"/>
    <w:rsid w:val="008444BB"/>
    <w:rsid w:val="00845B0F"/>
    <w:rsid w:val="008574E5"/>
    <w:rsid w:val="00871356"/>
    <w:rsid w:val="00884239"/>
    <w:rsid w:val="00886073"/>
    <w:rsid w:val="00886B50"/>
    <w:rsid w:val="008A3A81"/>
    <w:rsid w:val="008C37F0"/>
    <w:rsid w:val="008D61DA"/>
    <w:rsid w:val="008D7C6B"/>
    <w:rsid w:val="008E4986"/>
    <w:rsid w:val="008F4154"/>
    <w:rsid w:val="008F59B9"/>
    <w:rsid w:val="00911551"/>
    <w:rsid w:val="00916C3A"/>
    <w:rsid w:val="00955227"/>
    <w:rsid w:val="00961048"/>
    <w:rsid w:val="00970770"/>
    <w:rsid w:val="009753D0"/>
    <w:rsid w:val="00985A51"/>
    <w:rsid w:val="009865EE"/>
    <w:rsid w:val="0099490C"/>
    <w:rsid w:val="009D0573"/>
    <w:rsid w:val="009D770A"/>
    <w:rsid w:val="00A23F78"/>
    <w:rsid w:val="00A31BFF"/>
    <w:rsid w:val="00A41DB5"/>
    <w:rsid w:val="00A5454F"/>
    <w:rsid w:val="00A65E97"/>
    <w:rsid w:val="00A94C7B"/>
    <w:rsid w:val="00AD1DEF"/>
    <w:rsid w:val="00AE0FC0"/>
    <w:rsid w:val="00AF6E83"/>
    <w:rsid w:val="00B13A7F"/>
    <w:rsid w:val="00B16EC9"/>
    <w:rsid w:val="00B21E12"/>
    <w:rsid w:val="00B314EE"/>
    <w:rsid w:val="00B4194D"/>
    <w:rsid w:val="00B5097D"/>
    <w:rsid w:val="00B73726"/>
    <w:rsid w:val="00B73B67"/>
    <w:rsid w:val="00B81993"/>
    <w:rsid w:val="00B81E77"/>
    <w:rsid w:val="00B945EF"/>
    <w:rsid w:val="00BA6032"/>
    <w:rsid w:val="00BA6147"/>
    <w:rsid w:val="00BD546E"/>
    <w:rsid w:val="00C05D16"/>
    <w:rsid w:val="00C2165A"/>
    <w:rsid w:val="00C26A84"/>
    <w:rsid w:val="00C73435"/>
    <w:rsid w:val="00C74C7D"/>
    <w:rsid w:val="00C76C57"/>
    <w:rsid w:val="00CA3BF5"/>
    <w:rsid w:val="00CD7B85"/>
    <w:rsid w:val="00CF1E8E"/>
    <w:rsid w:val="00D465D9"/>
    <w:rsid w:val="00D60497"/>
    <w:rsid w:val="00D61394"/>
    <w:rsid w:val="00D65CB7"/>
    <w:rsid w:val="00D66CE5"/>
    <w:rsid w:val="00D91F72"/>
    <w:rsid w:val="00D976F8"/>
    <w:rsid w:val="00DC489F"/>
    <w:rsid w:val="00DE2FDF"/>
    <w:rsid w:val="00DF123B"/>
    <w:rsid w:val="00E13D28"/>
    <w:rsid w:val="00E30A5A"/>
    <w:rsid w:val="00E5412B"/>
    <w:rsid w:val="00E57DC0"/>
    <w:rsid w:val="00E62CDB"/>
    <w:rsid w:val="00E7441E"/>
    <w:rsid w:val="00E94E0B"/>
    <w:rsid w:val="00EA3288"/>
    <w:rsid w:val="00EA3A8A"/>
    <w:rsid w:val="00EB4CB9"/>
    <w:rsid w:val="00ED3B08"/>
    <w:rsid w:val="00EE380D"/>
    <w:rsid w:val="00EF49CE"/>
    <w:rsid w:val="00F1351F"/>
    <w:rsid w:val="00F443BF"/>
    <w:rsid w:val="00F51209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5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  <w:style w:type="table" w:customStyle="1" w:styleId="TableNormal">
    <w:name w:val="Table Normal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A">
    <w:name w:val="Styl tabeli 2 A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0D5946"/>
  </w:style>
  <w:style w:type="paragraph" w:customStyle="1" w:styleId="DomylneA">
    <w:name w:val="Domyślne A"/>
    <w:rsid w:val="00D465D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sid w:val="00D465D9"/>
    <w:rPr>
      <w:rFonts w:ascii="Calibri" w:eastAsia="Calibri" w:hAnsi="Calibri" w:cs="Calibri"/>
      <w:u w:val="single"/>
      <w:lang w:val="de-DE"/>
    </w:rPr>
  </w:style>
  <w:style w:type="character" w:customStyle="1" w:styleId="Hyperlink2">
    <w:name w:val="Hyperlink.2"/>
    <w:basedOn w:val="Brak"/>
    <w:rsid w:val="00D465D9"/>
    <w:rPr>
      <w:rFonts w:ascii="Calibri" w:eastAsia="Calibri" w:hAnsi="Calibri" w:cs="Calibri"/>
      <w:outline w:val="0"/>
      <w:color w:val="333333"/>
      <w:sz w:val="18"/>
      <w:szCs w:val="18"/>
      <w:u w:val="single" w:color="333333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6sb2MiZZBQ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xniKh_l2g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7197-DF74-4F30-844A-36728F6F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6</cp:revision>
  <dcterms:created xsi:type="dcterms:W3CDTF">2023-12-13T13:18:00Z</dcterms:created>
  <dcterms:modified xsi:type="dcterms:W3CDTF">2023-12-13T13:41:00Z</dcterms:modified>
</cp:coreProperties>
</file>