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028C" w14:textId="50A2271B" w:rsidR="00D34EA1" w:rsidRPr="00CA1350" w:rsidRDefault="00101E2C" w:rsidP="00101E2C">
      <w:pPr>
        <w:jc w:val="center"/>
        <w:rPr>
          <w:b/>
          <w:bCs/>
          <w:lang w:val="en-GB"/>
        </w:rPr>
      </w:pPr>
      <w:r w:rsidRPr="00CA1350">
        <w:rPr>
          <w:b/>
          <w:bCs/>
          <w:lang w:val="en-GB"/>
        </w:rPr>
        <w:t>Computer-assisted translation</w:t>
      </w:r>
    </w:p>
    <w:p w14:paraId="10C748F7" w14:textId="4F55B326" w:rsidR="00101E2C" w:rsidRPr="00CA1350" w:rsidRDefault="00101E2C" w:rsidP="00101E2C">
      <w:pPr>
        <w:jc w:val="center"/>
        <w:rPr>
          <w:lang w:val="en-GB"/>
        </w:rPr>
      </w:pPr>
      <w:r w:rsidRPr="00CA1350">
        <w:rPr>
          <w:lang w:val="en-GB"/>
        </w:rPr>
        <w:t>Course scenario</w:t>
      </w:r>
    </w:p>
    <w:p w14:paraId="76C21801" w14:textId="77777777" w:rsidR="002A5661" w:rsidRPr="00210914" w:rsidRDefault="002A5661" w:rsidP="002A5661">
      <w:pPr>
        <w:pStyle w:val="Heading1"/>
      </w:pPr>
      <w:r w:rsidRPr="00210914">
        <w:t>CLASS 3</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2A5661" w:rsidRPr="00417640" w14:paraId="4205BEFC" w14:textId="77777777" w:rsidTr="00FE7C46">
        <w:trPr>
          <w:trHeight w:val="700"/>
        </w:trPr>
        <w:tc>
          <w:tcPr>
            <w:tcW w:w="1980" w:type="dxa"/>
            <w:shd w:val="clear" w:color="auto" w:fill="D9D9D9"/>
            <w:vAlign w:val="center"/>
          </w:tcPr>
          <w:p w14:paraId="0F1FD6DA" w14:textId="77777777" w:rsidR="002A5661" w:rsidRPr="00417640" w:rsidRDefault="002A5661" w:rsidP="00FE7C46">
            <w:pPr>
              <w:rPr>
                <w:b/>
                <w:sz w:val="20"/>
                <w:szCs w:val="20"/>
                <w:lang w:val="en-GB"/>
              </w:rPr>
            </w:pPr>
            <w:r w:rsidRPr="00417640">
              <w:rPr>
                <w:b/>
                <w:sz w:val="20"/>
                <w:szCs w:val="20"/>
                <w:lang w:val="en-GB"/>
              </w:rPr>
              <w:t>TOPIC</w:t>
            </w:r>
          </w:p>
        </w:tc>
        <w:tc>
          <w:tcPr>
            <w:tcW w:w="7161" w:type="dxa"/>
            <w:gridSpan w:val="2"/>
            <w:vAlign w:val="center"/>
          </w:tcPr>
          <w:p w14:paraId="53821FAB" w14:textId="77777777" w:rsidR="002A5661" w:rsidRPr="00417640" w:rsidRDefault="002A5661" w:rsidP="00FE7C46">
            <w:pPr>
              <w:jc w:val="both"/>
              <w:rPr>
                <w:rFonts w:eastAsia="Calibri"/>
                <w:lang w:val="en-GB"/>
              </w:rPr>
            </w:pPr>
            <w:r>
              <w:rPr>
                <w:rFonts w:eastAsia="Times New Roman" w:cstheme="minorHAnsi"/>
                <w:sz w:val="24"/>
                <w:szCs w:val="24"/>
                <w:lang w:val="en-GB"/>
              </w:rPr>
              <w:t>Corpora and Corpus Analysis Tools</w:t>
            </w:r>
          </w:p>
        </w:tc>
      </w:tr>
      <w:tr w:rsidR="002A5661" w:rsidRPr="00417640" w14:paraId="3BB891E1" w14:textId="77777777" w:rsidTr="00FE7C46">
        <w:trPr>
          <w:trHeight w:val="700"/>
        </w:trPr>
        <w:tc>
          <w:tcPr>
            <w:tcW w:w="1980" w:type="dxa"/>
            <w:shd w:val="clear" w:color="auto" w:fill="D9D9D9"/>
            <w:vAlign w:val="center"/>
          </w:tcPr>
          <w:p w14:paraId="717C978B" w14:textId="77777777" w:rsidR="002A5661" w:rsidRPr="00417640" w:rsidRDefault="002A5661" w:rsidP="00FE7C46">
            <w:pPr>
              <w:rPr>
                <w:b/>
                <w:sz w:val="20"/>
                <w:szCs w:val="20"/>
                <w:lang w:val="en-GB"/>
              </w:rPr>
            </w:pPr>
            <w:r w:rsidRPr="00417640">
              <w:rPr>
                <w:b/>
                <w:sz w:val="20"/>
                <w:szCs w:val="20"/>
                <w:lang w:val="en-GB"/>
              </w:rPr>
              <w:t>LEARNING CONTENT - DETAILED CHARACTERISTICS</w:t>
            </w:r>
          </w:p>
        </w:tc>
        <w:tc>
          <w:tcPr>
            <w:tcW w:w="7161" w:type="dxa"/>
            <w:gridSpan w:val="2"/>
            <w:vAlign w:val="center"/>
          </w:tcPr>
          <w:p w14:paraId="53CEB312" w14:textId="77777777" w:rsidR="002A5661" w:rsidRPr="00417640" w:rsidRDefault="002A5661" w:rsidP="00FE7C46">
            <w:pPr>
              <w:jc w:val="both"/>
              <w:rPr>
                <w:rFonts w:eastAsia="Calibri"/>
                <w:lang w:val="en-GB"/>
              </w:rPr>
            </w:pPr>
            <w:r>
              <w:rPr>
                <w:rFonts w:eastAsia="Calibri"/>
                <w:lang w:val="en-GB"/>
              </w:rPr>
              <w:t>Topics to be covered: What is a corpus, Representativeness, Types of corpora, Types of corpora according to the number of languages: monolingual corpora, bilingual corpora, bilingual comparable corpora, Basic corpus analysis tools: frequency lists and concordance programs, KWIC concordance, English language corpora, Online corpora</w:t>
            </w:r>
          </w:p>
        </w:tc>
      </w:tr>
      <w:tr w:rsidR="002A5661" w:rsidRPr="00417640" w14:paraId="76E8A070" w14:textId="77777777" w:rsidTr="00FE7C46">
        <w:trPr>
          <w:trHeight w:val="700"/>
        </w:trPr>
        <w:tc>
          <w:tcPr>
            <w:tcW w:w="1980" w:type="dxa"/>
            <w:shd w:val="clear" w:color="auto" w:fill="D9D9D9"/>
            <w:vAlign w:val="center"/>
          </w:tcPr>
          <w:p w14:paraId="32C1447F" w14:textId="77777777" w:rsidR="002A5661" w:rsidRPr="00417640" w:rsidRDefault="002A5661" w:rsidP="00FE7C46">
            <w:pPr>
              <w:rPr>
                <w:b/>
                <w:sz w:val="20"/>
                <w:szCs w:val="20"/>
                <w:lang w:val="en-GB"/>
              </w:rPr>
            </w:pPr>
            <w:r w:rsidRPr="00417640">
              <w:rPr>
                <w:b/>
                <w:sz w:val="20"/>
                <w:szCs w:val="20"/>
                <w:lang w:val="en-GB"/>
              </w:rPr>
              <w:t>KEY WORDS</w:t>
            </w:r>
          </w:p>
        </w:tc>
        <w:tc>
          <w:tcPr>
            <w:tcW w:w="7161" w:type="dxa"/>
            <w:gridSpan w:val="2"/>
            <w:vAlign w:val="center"/>
          </w:tcPr>
          <w:p w14:paraId="3B6D9B39" w14:textId="77777777" w:rsidR="002A5661" w:rsidRPr="00417640" w:rsidRDefault="002A5661" w:rsidP="00FE7C46">
            <w:pPr>
              <w:rPr>
                <w:rFonts w:eastAsia="Calibri"/>
                <w:lang w:val="en-GB"/>
              </w:rPr>
            </w:pPr>
            <w:r>
              <w:rPr>
                <w:rFonts w:eastAsia="Calibri"/>
                <w:lang w:val="en-GB"/>
              </w:rPr>
              <w:t>Corpus, concordance, representativeness, frequency list, wordlist, types, tokens</w:t>
            </w:r>
          </w:p>
        </w:tc>
      </w:tr>
      <w:tr w:rsidR="002A5661" w:rsidRPr="00417640" w14:paraId="513CA8AC" w14:textId="77777777" w:rsidTr="00FE7C46">
        <w:trPr>
          <w:trHeight w:val="700"/>
        </w:trPr>
        <w:tc>
          <w:tcPr>
            <w:tcW w:w="1980" w:type="dxa"/>
            <w:shd w:val="clear" w:color="auto" w:fill="D9D9D9"/>
            <w:vAlign w:val="center"/>
          </w:tcPr>
          <w:p w14:paraId="555FD482" w14:textId="77777777" w:rsidR="002A5661" w:rsidRPr="00417640" w:rsidRDefault="002A5661" w:rsidP="00FE7C46">
            <w:pPr>
              <w:rPr>
                <w:b/>
                <w:sz w:val="20"/>
                <w:szCs w:val="20"/>
                <w:lang w:val="en-GB"/>
              </w:rPr>
            </w:pPr>
            <w:r w:rsidRPr="00417640">
              <w:rPr>
                <w:b/>
                <w:sz w:val="20"/>
                <w:szCs w:val="20"/>
                <w:lang w:val="en-GB"/>
              </w:rPr>
              <w:t>SUGGESTED TOOLS</w:t>
            </w:r>
          </w:p>
        </w:tc>
        <w:tc>
          <w:tcPr>
            <w:tcW w:w="7161" w:type="dxa"/>
            <w:gridSpan w:val="2"/>
            <w:vAlign w:val="center"/>
          </w:tcPr>
          <w:p w14:paraId="586867C0" w14:textId="77777777" w:rsidR="002A5661" w:rsidRDefault="002A5661" w:rsidP="00FE7C46">
            <w:pPr>
              <w:rPr>
                <w:rFonts w:eastAsia="Calibri"/>
                <w:lang w:val="en-GB"/>
              </w:rPr>
            </w:pPr>
            <w:r>
              <w:rPr>
                <w:rFonts w:eastAsia="Calibri"/>
                <w:lang w:val="en-GB"/>
              </w:rPr>
              <w:t>MS PowerPoint / Canvas (or similar)</w:t>
            </w:r>
          </w:p>
          <w:p w14:paraId="38611980" w14:textId="77777777" w:rsidR="002A5661" w:rsidRDefault="002A5661" w:rsidP="00FE7C46">
            <w:pPr>
              <w:rPr>
                <w:rFonts w:eastAsia="Calibri"/>
                <w:lang w:val="en-GB"/>
              </w:rPr>
            </w:pPr>
            <w:r>
              <w:rPr>
                <w:rFonts w:eastAsia="Calibri"/>
                <w:lang w:val="en-GB"/>
              </w:rPr>
              <w:t xml:space="preserve">Access to online corpora (e. g. </w:t>
            </w:r>
            <w:hyperlink r:id="rId5" w:history="1">
              <w:r w:rsidRPr="00F74C11">
                <w:rPr>
                  <w:rStyle w:val="Hyperlink"/>
                  <w:rFonts w:eastAsia="Calibri"/>
                  <w:lang w:val="en-GB"/>
                </w:rPr>
                <w:t>https://www.english-corpora.org/</w:t>
              </w:r>
            </w:hyperlink>
            <w:r>
              <w:rPr>
                <w:rFonts w:eastAsia="Calibri"/>
                <w:lang w:val="en-GB"/>
              </w:rPr>
              <w:t xml:space="preserve">) </w:t>
            </w:r>
          </w:p>
          <w:p w14:paraId="001C1ACC" w14:textId="77777777" w:rsidR="002A5661" w:rsidRPr="00417640" w:rsidRDefault="002A5661" w:rsidP="00FE7C46">
            <w:pPr>
              <w:rPr>
                <w:rFonts w:eastAsia="Calibri"/>
                <w:lang w:val="en-GB"/>
              </w:rPr>
            </w:pPr>
            <w:r>
              <w:rPr>
                <w:rFonts w:eastAsia="Calibri"/>
                <w:lang w:val="en-GB"/>
              </w:rPr>
              <w:t xml:space="preserve">Corpus analysis tools (e. g. </w:t>
            </w:r>
            <w:proofErr w:type="spellStart"/>
            <w:r>
              <w:rPr>
                <w:rFonts w:eastAsia="Calibri"/>
                <w:lang w:val="en-GB"/>
              </w:rPr>
              <w:t>AntConc</w:t>
            </w:r>
            <w:proofErr w:type="spellEnd"/>
            <w:r>
              <w:rPr>
                <w:rFonts w:eastAsia="Calibri"/>
                <w:lang w:val="en-GB"/>
              </w:rPr>
              <w:t>)</w:t>
            </w:r>
          </w:p>
        </w:tc>
      </w:tr>
      <w:tr w:rsidR="002A5661" w:rsidRPr="00417640" w14:paraId="1CA045A7" w14:textId="77777777" w:rsidTr="00FE7C46">
        <w:trPr>
          <w:trHeight w:val="700"/>
        </w:trPr>
        <w:tc>
          <w:tcPr>
            <w:tcW w:w="1980" w:type="dxa"/>
            <w:shd w:val="clear" w:color="auto" w:fill="D9D9D9"/>
            <w:vAlign w:val="center"/>
          </w:tcPr>
          <w:p w14:paraId="1F1FC0E7" w14:textId="77777777" w:rsidR="002A5661" w:rsidRPr="00417640" w:rsidRDefault="002A5661" w:rsidP="00FE7C46">
            <w:pPr>
              <w:rPr>
                <w:b/>
                <w:sz w:val="20"/>
                <w:szCs w:val="20"/>
                <w:lang w:val="en-GB"/>
              </w:rPr>
            </w:pPr>
            <w:r w:rsidRPr="00417640">
              <w:rPr>
                <w:b/>
                <w:sz w:val="20"/>
                <w:szCs w:val="20"/>
                <w:lang w:val="en-GB"/>
              </w:rPr>
              <w:t>TIPS / METHODOLOGICAL REMARKS</w:t>
            </w:r>
          </w:p>
          <w:p w14:paraId="20382DCB" w14:textId="77777777" w:rsidR="002A5661" w:rsidRPr="00417640" w:rsidRDefault="002A5661" w:rsidP="00FE7C46">
            <w:pPr>
              <w:rPr>
                <w:b/>
                <w:sz w:val="20"/>
                <w:szCs w:val="20"/>
                <w:lang w:val="en-GB"/>
              </w:rPr>
            </w:pPr>
            <w:r w:rsidRPr="00417640">
              <w:rPr>
                <w:b/>
                <w:sz w:val="20"/>
                <w:szCs w:val="20"/>
                <w:lang w:val="en-GB"/>
              </w:rPr>
              <w:t>(if applicable)</w:t>
            </w:r>
          </w:p>
        </w:tc>
        <w:tc>
          <w:tcPr>
            <w:tcW w:w="7161" w:type="dxa"/>
            <w:gridSpan w:val="2"/>
            <w:vAlign w:val="center"/>
          </w:tcPr>
          <w:p w14:paraId="2641905A" w14:textId="77777777" w:rsidR="002A5661" w:rsidRDefault="002A5661" w:rsidP="002A5661">
            <w:pPr>
              <w:pStyle w:val="ListParagraph"/>
              <w:numPr>
                <w:ilvl w:val="0"/>
                <w:numId w:val="3"/>
              </w:numPr>
              <w:spacing w:after="0" w:line="240" w:lineRule="auto"/>
              <w:rPr>
                <w:rFonts w:eastAsia="Calibri"/>
                <w:lang w:val="en-GB"/>
              </w:rPr>
            </w:pPr>
            <w:r>
              <w:rPr>
                <w:rFonts w:eastAsia="Calibri"/>
                <w:lang w:val="en-GB"/>
              </w:rPr>
              <w:t>Renew and test i</w:t>
            </w:r>
            <w:r w:rsidRPr="00201B08">
              <w:rPr>
                <w:rFonts w:eastAsia="Calibri"/>
                <w:lang w:val="en-GB"/>
              </w:rPr>
              <w:t xml:space="preserve">nformation about demonstrated </w:t>
            </w:r>
            <w:r>
              <w:rPr>
                <w:rFonts w:eastAsia="Calibri"/>
                <w:lang w:val="en-GB"/>
              </w:rPr>
              <w:t>corpora</w:t>
            </w:r>
            <w:r w:rsidRPr="00201B08">
              <w:rPr>
                <w:rFonts w:eastAsia="Calibri"/>
                <w:lang w:val="en-GB"/>
              </w:rPr>
              <w:t xml:space="preserve"> and links </w:t>
            </w:r>
            <w:r>
              <w:rPr>
                <w:rFonts w:eastAsia="Calibri"/>
                <w:lang w:val="en-GB"/>
              </w:rPr>
              <w:t>p</w:t>
            </w:r>
            <w:r w:rsidRPr="00201B08">
              <w:rPr>
                <w:rFonts w:eastAsia="Calibri"/>
                <w:lang w:val="en-GB"/>
              </w:rPr>
              <w:t xml:space="preserve">rior to </w:t>
            </w:r>
            <w:r>
              <w:rPr>
                <w:rFonts w:eastAsia="Calibri"/>
                <w:lang w:val="en-GB"/>
              </w:rPr>
              <w:t>the class.</w:t>
            </w:r>
          </w:p>
          <w:p w14:paraId="3C4B8ABD" w14:textId="77777777" w:rsidR="002A5661" w:rsidRDefault="002A5661" w:rsidP="002A5661">
            <w:pPr>
              <w:pStyle w:val="ListParagraph"/>
              <w:numPr>
                <w:ilvl w:val="0"/>
                <w:numId w:val="3"/>
              </w:numPr>
              <w:spacing w:after="0" w:line="240" w:lineRule="auto"/>
              <w:rPr>
                <w:rFonts w:eastAsia="Calibri"/>
                <w:lang w:val="en-GB"/>
              </w:rPr>
            </w:pPr>
            <w:r>
              <w:rPr>
                <w:rFonts w:eastAsia="Calibri"/>
                <w:lang w:val="en-GB"/>
              </w:rPr>
              <w:t>Multilingual lecture material for practical tasks needs to be prepared according to the student’s knowledge of languages. You need to learn it during the previous classes.</w:t>
            </w:r>
          </w:p>
          <w:p w14:paraId="3916376C" w14:textId="77777777" w:rsidR="002A5661" w:rsidRDefault="002A5661" w:rsidP="002A5661">
            <w:pPr>
              <w:pStyle w:val="ListParagraph"/>
              <w:numPr>
                <w:ilvl w:val="0"/>
                <w:numId w:val="3"/>
              </w:numPr>
              <w:spacing w:after="0" w:line="240" w:lineRule="auto"/>
              <w:rPr>
                <w:rFonts w:eastAsia="Calibri"/>
                <w:lang w:val="en-GB"/>
              </w:rPr>
            </w:pPr>
            <w:r>
              <w:rPr>
                <w:rFonts w:eastAsia="Calibri"/>
                <w:lang w:val="en-GB"/>
              </w:rPr>
              <w:t>Compile small toy-corpora for the practical tasks and make them accessible to the students (e.g. via Moodle).</w:t>
            </w:r>
          </w:p>
          <w:p w14:paraId="2458FE02" w14:textId="77777777" w:rsidR="002A5661" w:rsidRDefault="002A5661" w:rsidP="002A5661">
            <w:pPr>
              <w:pStyle w:val="ListParagraph"/>
              <w:numPr>
                <w:ilvl w:val="0"/>
                <w:numId w:val="3"/>
              </w:numPr>
              <w:spacing w:after="0" w:line="240" w:lineRule="auto"/>
              <w:rPr>
                <w:rFonts w:eastAsia="Calibri"/>
                <w:lang w:val="en-GB"/>
              </w:rPr>
            </w:pPr>
            <w:r>
              <w:rPr>
                <w:rFonts w:eastAsia="Calibri"/>
                <w:lang w:val="en-GB"/>
              </w:rPr>
              <w:t>Choose the words for the analysis that are present in the selected toy-corpora.</w:t>
            </w:r>
          </w:p>
          <w:p w14:paraId="0515490E" w14:textId="77777777" w:rsidR="002A5661" w:rsidRPr="00417640" w:rsidRDefault="002A5661" w:rsidP="002A5661">
            <w:pPr>
              <w:pStyle w:val="ListParagraph"/>
              <w:numPr>
                <w:ilvl w:val="0"/>
                <w:numId w:val="3"/>
              </w:numPr>
              <w:spacing w:after="0" w:line="240" w:lineRule="auto"/>
              <w:rPr>
                <w:rFonts w:eastAsia="Calibri"/>
                <w:lang w:val="en-GB"/>
              </w:rPr>
            </w:pPr>
            <w:r w:rsidRPr="006D17EA">
              <w:rPr>
                <w:rFonts w:eastAsia="Calibri"/>
                <w:lang w:val="en-GB"/>
              </w:rPr>
              <w:t>Minimum CEFR Level required: B1 (Reading, Writing, Listening and Speaking).</w:t>
            </w:r>
          </w:p>
        </w:tc>
      </w:tr>
      <w:tr w:rsidR="002A5661" w:rsidRPr="00417640" w14:paraId="67ACA6BF" w14:textId="77777777" w:rsidTr="00FE7C46">
        <w:trPr>
          <w:trHeight w:val="171"/>
        </w:trPr>
        <w:tc>
          <w:tcPr>
            <w:tcW w:w="1980" w:type="dxa"/>
            <w:vMerge w:val="restart"/>
            <w:shd w:val="clear" w:color="auto" w:fill="D9D9D9"/>
            <w:vAlign w:val="center"/>
          </w:tcPr>
          <w:p w14:paraId="4B9CC78C" w14:textId="77777777" w:rsidR="002A5661" w:rsidRPr="00417640" w:rsidRDefault="002A5661" w:rsidP="00FE7C46">
            <w:pPr>
              <w:rPr>
                <w:b/>
                <w:lang w:val="en-GB"/>
              </w:rPr>
            </w:pPr>
            <w:r w:rsidRPr="00417640">
              <w:rPr>
                <w:b/>
                <w:lang w:val="en-GB"/>
              </w:rPr>
              <w:t xml:space="preserve">IMPLEMENTATION OF THE CLASSES </w:t>
            </w:r>
          </w:p>
          <w:p w14:paraId="58A02252" w14:textId="77777777" w:rsidR="002A5661" w:rsidRPr="00417640" w:rsidRDefault="002A5661" w:rsidP="00FE7C46">
            <w:pPr>
              <w:rPr>
                <w:b/>
                <w:lang w:val="en-GB"/>
              </w:rPr>
            </w:pPr>
          </w:p>
        </w:tc>
        <w:tc>
          <w:tcPr>
            <w:tcW w:w="1842" w:type="dxa"/>
            <w:shd w:val="clear" w:color="auto" w:fill="D9D9D9"/>
            <w:vAlign w:val="center"/>
          </w:tcPr>
          <w:p w14:paraId="1251832D" w14:textId="77777777" w:rsidR="002A5661" w:rsidRPr="00417640" w:rsidRDefault="002A5661" w:rsidP="00FE7C46">
            <w:pPr>
              <w:rPr>
                <w:b/>
                <w:sz w:val="20"/>
                <w:szCs w:val="20"/>
                <w:lang w:val="en-GB"/>
              </w:rPr>
            </w:pPr>
          </w:p>
          <w:p w14:paraId="5C221197" w14:textId="77777777" w:rsidR="002A5661" w:rsidRPr="00417640" w:rsidRDefault="002A5661" w:rsidP="00FE7C46">
            <w:pPr>
              <w:rPr>
                <w:b/>
                <w:sz w:val="20"/>
                <w:szCs w:val="20"/>
                <w:lang w:val="en-GB"/>
              </w:rPr>
            </w:pPr>
            <w:r w:rsidRPr="00417640">
              <w:rPr>
                <w:b/>
                <w:sz w:val="20"/>
                <w:szCs w:val="20"/>
                <w:lang w:val="en-GB"/>
              </w:rPr>
              <w:t>STEP 1</w:t>
            </w:r>
          </w:p>
        </w:tc>
        <w:tc>
          <w:tcPr>
            <w:tcW w:w="5319" w:type="dxa"/>
            <w:vAlign w:val="center"/>
          </w:tcPr>
          <w:p w14:paraId="2209A932" w14:textId="77777777" w:rsidR="002A5661" w:rsidRPr="00417640" w:rsidRDefault="002A5661" w:rsidP="00FE7C46">
            <w:pPr>
              <w:jc w:val="both"/>
              <w:rPr>
                <w:rFonts w:eastAsia="Calibri"/>
                <w:lang w:val="en-GB"/>
              </w:rPr>
            </w:pPr>
            <w:r>
              <w:rPr>
                <w:lang w:val="en-GB"/>
              </w:rPr>
              <w:t>Give a s</w:t>
            </w:r>
            <w:r w:rsidRPr="00563D17">
              <w:rPr>
                <w:lang w:val="en-GB"/>
              </w:rPr>
              <w:t xml:space="preserve">elf-assessment quiz from </w:t>
            </w:r>
            <w:r>
              <w:rPr>
                <w:lang w:val="en-GB"/>
              </w:rPr>
              <w:t xml:space="preserve">the </w:t>
            </w:r>
            <w:r w:rsidRPr="00563D17">
              <w:rPr>
                <w:lang w:val="en-GB"/>
              </w:rPr>
              <w:t xml:space="preserve">previous </w:t>
            </w:r>
            <w:r>
              <w:rPr>
                <w:lang w:val="en-GB"/>
              </w:rPr>
              <w:t>class.</w:t>
            </w:r>
          </w:p>
        </w:tc>
      </w:tr>
      <w:tr w:rsidR="002A5661" w:rsidRPr="00417640" w14:paraId="4C6C26EC" w14:textId="77777777" w:rsidTr="00FE7C46">
        <w:trPr>
          <w:trHeight w:val="171"/>
        </w:trPr>
        <w:tc>
          <w:tcPr>
            <w:tcW w:w="1980" w:type="dxa"/>
            <w:vMerge/>
            <w:shd w:val="clear" w:color="auto" w:fill="D9D9D9"/>
            <w:vAlign w:val="center"/>
          </w:tcPr>
          <w:p w14:paraId="6585E771" w14:textId="77777777" w:rsidR="002A5661" w:rsidRPr="00417640" w:rsidRDefault="002A5661" w:rsidP="00FE7C46">
            <w:pPr>
              <w:widowControl w:val="0"/>
              <w:pBdr>
                <w:top w:val="nil"/>
                <w:left w:val="nil"/>
                <w:bottom w:val="nil"/>
                <w:right w:val="nil"/>
                <w:between w:val="nil"/>
              </w:pBdr>
              <w:rPr>
                <w:rFonts w:eastAsia="Calibri"/>
                <w:lang w:val="en-GB"/>
              </w:rPr>
            </w:pPr>
          </w:p>
        </w:tc>
        <w:tc>
          <w:tcPr>
            <w:tcW w:w="1842" w:type="dxa"/>
            <w:shd w:val="clear" w:color="auto" w:fill="D9D9D9"/>
            <w:vAlign w:val="center"/>
          </w:tcPr>
          <w:p w14:paraId="5D0CD621" w14:textId="77777777" w:rsidR="002A5661" w:rsidRPr="00417640" w:rsidRDefault="002A5661" w:rsidP="00FE7C46">
            <w:pPr>
              <w:rPr>
                <w:b/>
                <w:sz w:val="20"/>
                <w:szCs w:val="20"/>
                <w:lang w:val="en-GB"/>
              </w:rPr>
            </w:pPr>
            <w:r w:rsidRPr="00417640">
              <w:rPr>
                <w:b/>
                <w:sz w:val="20"/>
                <w:szCs w:val="20"/>
                <w:lang w:val="en-GB"/>
              </w:rPr>
              <w:t>STEP 2</w:t>
            </w:r>
          </w:p>
        </w:tc>
        <w:tc>
          <w:tcPr>
            <w:tcW w:w="5319" w:type="dxa"/>
            <w:vAlign w:val="center"/>
          </w:tcPr>
          <w:p w14:paraId="507FA866" w14:textId="77777777" w:rsidR="002A5661" w:rsidRPr="00E564FF" w:rsidRDefault="002A5661" w:rsidP="00FE7C46">
            <w:pPr>
              <w:jc w:val="both"/>
              <w:rPr>
                <w:rFonts w:eastAsia="Calibri"/>
                <w:lang w:val="en-GB"/>
              </w:rPr>
            </w:pPr>
            <w:r>
              <w:rPr>
                <w:lang w:val="en-GB"/>
              </w:rPr>
              <w:t xml:space="preserve">Ask students prior questions about the knowledge of the topic. E.g. do they already know, what is </w:t>
            </w:r>
            <w:r>
              <w:rPr>
                <w:i/>
                <w:iCs/>
                <w:lang w:val="en-GB"/>
              </w:rPr>
              <w:t xml:space="preserve">corpus, representativeness, different types of corpora, corpus analysis tools. </w:t>
            </w:r>
            <w:r>
              <w:rPr>
                <w:lang w:val="en-GB"/>
              </w:rPr>
              <w:t>Some philology students are well familiar with the topics and the repetition of the material would not be effective.</w:t>
            </w:r>
          </w:p>
        </w:tc>
      </w:tr>
      <w:tr w:rsidR="002A5661" w:rsidRPr="00417640" w14:paraId="71B8E018" w14:textId="77777777" w:rsidTr="00FE7C46">
        <w:trPr>
          <w:trHeight w:val="85"/>
        </w:trPr>
        <w:tc>
          <w:tcPr>
            <w:tcW w:w="1980" w:type="dxa"/>
            <w:vMerge/>
            <w:shd w:val="clear" w:color="auto" w:fill="D9D9D9"/>
            <w:vAlign w:val="center"/>
          </w:tcPr>
          <w:p w14:paraId="6C1E0BB7" w14:textId="77777777" w:rsidR="002A5661" w:rsidRPr="00417640" w:rsidRDefault="002A5661" w:rsidP="00FE7C46">
            <w:pPr>
              <w:widowControl w:val="0"/>
              <w:pBdr>
                <w:top w:val="nil"/>
                <w:left w:val="nil"/>
                <w:bottom w:val="nil"/>
                <w:right w:val="nil"/>
                <w:between w:val="nil"/>
              </w:pBdr>
              <w:rPr>
                <w:rFonts w:eastAsia="Calibri"/>
                <w:lang w:val="en-GB"/>
              </w:rPr>
            </w:pPr>
          </w:p>
        </w:tc>
        <w:tc>
          <w:tcPr>
            <w:tcW w:w="1842" w:type="dxa"/>
            <w:shd w:val="clear" w:color="auto" w:fill="D9D9D9"/>
            <w:vAlign w:val="center"/>
          </w:tcPr>
          <w:p w14:paraId="57B45F78" w14:textId="77777777" w:rsidR="002A5661" w:rsidRPr="00417640" w:rsidRDefault="002A5661" w:rsidP="00FE7C46">
            <w:pPr>
              <w:rPr>
                <w:b/>
                <w:lang w:val="en-GB"/>
              </w:rPr>
            </w:pPr>
            <w:r w:rsidRPr="00417640">
              <w:rPr>
                <w:b/>
                <w:lang w:val="en-GB"/>
              </w:rPr>
              <w:t>STEP 3</w:t>
            </w:r>
          </w:p>
        </w:tc>
        <w:tc>
          <w:tcPr>
            <w:tcW w:w="5319" w:type="dxa"/>
            <w:vAlign w:val="center"/>
          </w:tcPr>
          <w:p w14:paraId="3DBF5F54" w14:textId="77777777" w:rsidR="002A5661" w:rsidRPr="00417640" w:rsidRDefault="002A5661" w:rsidP="00FE7C46">
            <w:pPr>
              <w:jc w:val="both"/>
              <w:rPr>
                <w:rFonts w:eastAsia="Calibri"/>
                <w:lang w:val="en-GB"/>
              </w:rPr>
            </w:pPr>
            <w:r>
              <w:rPr>
                <w:rFonts w:eastAsia="Calibri"/>
                <w:lang w:val="en-GB"/>
              </w:rPr>
              <w:t>Based on the student’s answers present the explanation of the above concepts. If students are well familiar with the above concepts, concentrate more on practical tasks. If the concepts are new to students, firstly concentrate on theoretical explanations and presentation.</w:t>
            </w:r>
          </w:p>
        </w:tc>
      </w:tr>
      <w:tr w:rsidR="002A5661" w:rsidRPr="00417640" w14:paraId="49EACD0D" w14:textId="77777777" w:rsidTr="00FE7C46">
        <w:trPr>
          <w:trHeight w:val="84"/>
        </w:trPr>
        <w:tc>
          <w:tcPr>
            <w:tcW w:w="1980" w:type="dxa"/>
            <w:vMerge/>
            <w:shd w:val="clear" w:color="auto" w:fill="D9D9D9"/>
            <w:vAlign w:val="center"/>
          </w:tcPr>
          <w:p w14:paraId="5C79FCF7" w14:textId="77777777" w:rsidR="002A5661" w:rsidRPr="00417640" w:rsidRDefault="002A5661" w:rsidP="00FE7C46">
            <w:pPr>
              <w:widowControl w:val="0"/>
              <w:pBdr>
                <w:top w:val="nil"/>
                <w:left w:val="nil"/>
                <w:bottom w:val="nil"/>
                <w:right w:val="nil"/>
                <w:between w:val="nil"/>
              </w:pBdr>
              <w:rPr>
                <w:rFonts w:eastAsia="Calibri"/>
                <w:lang w:val="en-GB"/>
              </w:rPr>
            </w:pPr>
          </w:p>
        </w:tc>
        <w:tc>
          <w:tcPr>
            <w:tcW w:w="1842" w:type="dxa"/>
            <w:shd w:val="clear" w:color="auto" w:fill="D9D9D9"/>
            <w:vAlign w:val="center"/>
          </w:tcPr>
          <w:p w14:paraId="4EEA807F" w14:textId="77777777" w:rsidR="002A5661" w:rsidRPr="00417640" w:rsidRDefault="002A5661" w:rsidP="00FE7C46">
            <w:pPr>
              <w:rPr>
                <w:b/>
                <w:lang w:val="en-GB"/>
              </w:rPr>
            </w:pPr>
            <w:r w:rsidRPr="00417640">
              <w:rPr>
                <w:b/>
                <w:lang w:val="en-GB"/>
              </w:rPr>
              <w:t>STEP 4</w:t>
            </w:r>
          </w:p>
        </w:tc>
        <w:tc>
          <w:tcPr>
            <w:tcW w:w="5319" w:type="dxa"/>
            <w:vAlign w:val="center"/>
          </w:tcPr>
          <w:p w14:paraId="15507024" w14:textId="77777777" w:rsidR="002A5661" w:rsidRPr="00417640" w:rsidRDefault="002A5661" w:rsidP="00FE7C46">
            <w:pPr>
              <w:jc w:val="both"/>
              <w:rPr>
                <w:rFonts w:eastAsia="Calibri"/>
                <w:lang w:val="en-GB"/>
              </w:rPr>
            </w:pPr>
            <w:r>
              <w:rPr>
                <w:rFonts w:eastAsia="Calibri"/>
                <w:lang w:val="en-GB"/>
              </w:rPr>
              <w:t>Present students with practical tasks and give them reasonable time to complete the tasks.</w:t>
            </w:r>
          </w:p>
        </w:tc>
      </w:tr>
      <w:tr w:rsidR="002A5661" w:rsidRPr="00417640" w14:paraId="2625A6C5" w14:textId="77777777" w:rsidTr="00FE7C46">
        <w:trPr>
          <w:trHeight w:val="84"/>
        </w:trPr>
        <w:tc>
          <w:tcPr>
            <w:tcW w:w="1980" w:type="dxa"/>
            <w:vMerge/>
            <w:shd w:val="clear" w:color="auto" w:fill="D9D9D9"/>
            <w:vAlign w:val="center"/>
          </w:tcPr>
          <w:p w14:paraId="4FC9397F" w14:textId="77777777" w:rsidR="002A5661" w:rsidRPr="00417640" w:rsidRDefault="002A5661" w:rsidP="00FE7C46">
            <w:pPr>
              <w:widowControl w:val="0"/>
              <w:pBdr>
                <w:top w:val="nil"/>
                <w:left w:val="nil"/>
                <w:bottom w:val="nil"/>
                <w:right w:val="nil"/>
                <w:between w:val="nil"/>
              </w:pBdr>
              <w:rPr>
                <w:rFonts w:eastAsia="Calibri"/>
                <w:lang w:val="en-GB"/>
              </w:rPr>
            </w:pPr>
          </w:p>
        </w:tc>
        <w:tc>
          <w:tcPr>
            <w:tcW w:w="1842" w:type="dxa"/>
            <w:shd w:val="clear" w:color="auto" w:fill="D9D9D9"/>
            <w:vAlign w:val="center"/>
          </w:tcPr>
          <w:p w14:paraId="75AFABCE" w14:textId="77777777" w:rsidR="002A5661" w:rsidRPr="00417640" w:rsidRDefault="002A5661" w:rsidP="00FE7C46">
            <w:pPr>
              <w:rPr>
                <w:b/>
                <w:lang w:val="en-GB"/>
              </w:rPr>
            </w:pPr>
            <w:r w:rsidRPr="00417640">
              <w:rPr>
                <w:b/>
                <w:lang w:val="en-GB"/>
              </w:rPr>
              <w:t>STEP 5</w:t>
            </w:r>
          </w:p>
        </w:tc>
        <w:tc>
          <w:tcPr>
            <w:tcW w:w="5319" w:type="dxa"/>
            <w:vAlign w:val="center"/>
          </w:tcPr>
          <w:p w14:paraId="6F5EE289" w14:textId="77777777" w:rsidR="002A5661" w:rsidRPr="00417640" w:rsidRDefault="002A5661" w:rsidP="00FE7C46">
            <w:pPr>
              <w:rPr>
                <w:rFonts w:eastAsia="Calibri"/>
                <w:lang w:val="en-GB"/>
              </w:rPr>
            </w:pPr>
            <w:r>
              <w:rPr>
                <w:rFonts w:eastAsia="Calibri"/>
                <w:lang w:val="en-GB"/>
              </w:rPr>
              <w:t>Review and compare results of the task.</w:t>
            </w:r>
          </w:p>
        </w:tc>
      </w:tr>
    </w:tbl>
    <w:p w14:paraId="0D7B96EE" w14:textId="77777777" w:rsidR="002A5661" w:rsidRPr="00417640" w:rsidRDefault="002A5661" w:rsidP="002A5661">
      <w:pPr>
        <w:rPr>
          <w:lang w:val="en-GB"/>
        </w:rPr>
      </w:pPr>
      <w:r w:rsidRPr="00417640">
        <w:rPr>
          <w:lang w:val="en-GB"/>
        </w:rPr>
        <w:t xml:space="preserve"> </w:t>
      </w:r>
    </w:p>
    <w:p w14:paraId="5959E740" w14:textId="77777777" w:rsidR="002A5661" w:rsidRDefault="002A5661" w:rsidP="002A5661">
      <w:pPr>
        <w:rPr>
          <w:b/>
          <w:lang w:val="en-GB"/>
        </w:rPr>
      </w:pPr>
      <w:r w:rsidRPr="00417640">
        <w:rPr>
          <w:b/>
          <w:lang w:val="en-GB"/>
        </w:rPr>
        <w:t>ADITIONAL MATERIAL 1 (PICTURE</w:t>
      </w:r>
      <w:r>
        <w:rPr>
          <w:b/>
          <w:lang w:val="en-GB"/>
        </w:rPr>
        <w:t>1</w:t>
      </w:r>
      <w:r w:rsidRPr="00417640">
        <w:rPr>
          <w:b/>
          <w:lang w:val="en-GB"/>
        </w:rPr>
        <w:t>)</w:t>
      </w:r>
    </w:p>
    <w:p w14:paraId="69096454" w14:textId="77777777" w:rsidR="002A5661" w:rsidRPr="003F3935" w:rsidRDefault="002A5661" w:rsidP="002A5661">
      <w:pPr>
        <w:rPr>
          <w:bCs/>
          <w:lang w:val="en-GB"/>
        </w:rPr>
      </w:pPr>
      <w:r w:rsidRPr="003F3935">
        <w:rPr>
          <w:bCs/>
          <w:lang w:val="en-GB"/>
        </w:rPr>
        <w:t>Picture exemplif</w:t>
      </w:r>
      <w:r>
        <w:rPr>
          <w:bCs/>
          <w:lang w:val="en-GB"/>
        </w:rPr>
        <w:t>ies</w:t>
      </w:r>
      <w:r w:rsidRPr="003F3935">
        <w:rPr>
          <w:bCs/>
          <w:lang w:val="en-GB"/>
        </w:rPr>
        <w:t xml:space="preserve"> </w:t>
      </w:r>
      <w:r>
        <w:rPr>
          <w:bCs/>
          <w:lang w:val="en-GB"/>
        </w:rPr>
        <w:t>the representativeness of a corpus.</w:t>
      </w:r>
    </w:p>
    <w:p w14:paraId="285AE1CE" w14:textId="77777777" w:rsidR="002A5661" w:rsidRDefault="002A5661" w:rsidP="002A5661">
      <w:pPr>
        <w:rPr>
          <w:b/>
          <w:lang w:val="en-GB"/>
        </w:rPr>
      </w:pPr>
      <w:r w:rsidRPr="006B1F6E">
        <w:rPr>
          <w:b/>
          <w:noProof/>
          <w:lang w:val="en-GB"/>
        </w:rPr>
        <w:drawing>
          <wp:inline distT="0" distB="0" distL="0" distR="0" wp14:anchorId="7EE6F5DE" wp14:editId="7D733F41">
            <wp:extent cx="3725483" cy="2317750"/>
            <wp:effectExtent l="0" t="0" r="8890" b="6350"/>
            <wp:docPr id="1135625321" name="Picture 1" descr="A blue oval with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625321" name="Picture 1" descr="A blue oval with white border&#10;&#10;Description automatically generated"/>
                    <pic:cNvPicPr/>
                  </pic:nvPicPr>
                  <pic:blipFill>
                    <a:blip r:embed="rId6"/>
                    <a:stretch>
                      <a:fillRect/>
                    </a:stretch>
                  </pic:blipFill>
                  <pic:spPr>
                    <a:xfrm>
                      <a:off x="0" y="0"/>
                      <a:ext cx="3729461" cy="2320225"/>
                    </a:xfrm>
                    <a:prstGeom prst="rect">
                      <a:avLst/>
                    </a:prstGeom>
                  </pic:spPr>
                </pic:pic>
              </a:graphicData>
            </a:graphic>
          </wp:inline>
        </w:drawing>
      </w:r>
    </w:p>
    <w:p w14:paraId="419555E8" w14:textId="77777777" w:rsidR="002A5661" w:rsidRPr="00872E3E" w:rsidRDefault="002A5661" w:rsidP="002A5661">
      <w:pPr>
        <w:rPr>
          <w:bCs/>
          <w:lang w:val="en-GB"/>
        </w:rPr>
      </w:pPr>
      <w:r>
        <w:rPr>
          <w:bCs/>
          <w:lang w:val="en-GB"/>
        </w:rPr>
        <w:t>Source: Original</w:t>
      </w:r>
    </w:p>
    <w:p w14:paraId="190D765B" w14:textId="77777777" w:rsidR="002A5661" w:rsidRDefault="002A5661" w:rsidP="002A5661">
      <w:pPr>
        <w:rPr>
          <w:b/>
          <w:lang w:val="en-GB"/>
        </w:rPr>
      </w:pPr>
      <w:r w:rsidRPr="00417640">
        <w:rPr>
          <w:b/>
          <w:lang w:val="en-GB"/>
        </w:rPr>
        <w:t>ADITIONAL MATERIAL 2 (</w:t>
      </w:r>
      <w:r>
        <w:rPr>
          <w:b/>
          <w:lang w:val="en-GB"/>
        </w:rPr>
        <w:t>PRACTICAL TASK AND WORK CARD</w:t>
      </w:r>
      <w:r w:rsidRPr="00417640">
        <w:rPr>
          <w:b/>
          <w:lang w:val="en-GB"/>
        </w:rPr>
        <w:t>)</w:t>
      </w:r>
    </w:p>
    <w:p w14:paraId="34824911" w14:textId="77777777" w:rsidR="002A5661" w:rsidRPr="00E20FC4" w:rsidRDefault="002A5661" w:rsidP="002A5661">
      <w:pPr>
        <w:pStyle w:val="ListParagraph"/>
        <w:numPr>
          <w:ilvl w:val="0"/>
          <w:numId w:val="4"/>
        </w:numPr>
        <w:spacing w:after="160" w:line="259" w:lineRule="auto"/>
      </w:pPr>
      <w:r w:rsidRPr="00E20FC4">
        <w:t xml:space="preserve">Download </w:t>
      </w:r>
      <w:proofErr w:type="spellStart"/>
      <w:r w:rsidRPr="00E20FC4">
        <w:rPr>
          <w:i/>
          <w:iCs/>
        </w:rPr>
        <w:t>AntConc</w:t>
      </w:r>
      <w:proofErr w:type="spellEnd"/>
      <w:r w:rsidRPr="00E20FC4">
        <w:t xml:space="preserve"> software (</w:t>
      </w:r>
      <w:r w:rsidRPr="00D75EF5">
        <w:rPr>
          <w:b/>
          <w:bCs/>
        </w:rPr>
        <w:t>version 3.4.4w</w:t>
      </w:r>
      <w:r w:rsidRPr="00E20FC4">
        <w:t>)</w:t>
      </w:r>
      <w:r>
        <w:t xml:space="preserve"> (</w:t>
      </w:r>
      <w:hyperlink r:id="rId7" w:history="1">
        <w:r w:rsidRPr="00E372C0">
          <w:rPr>
            <w:rStyle w:val="Hyperlink"/>
          </w:rPr>
          <w:t>https://www.laurenceanthony.net/software/antconc/releases/AntConc344/</w:t>
        </w:r>
      </w:hyperlink>
      <w:r>
        <w:t>)</w:t>
      </w:r>
      <w:r w:rsidRPr="00E20FC4">
        <w:t>.</w:t>
      </w:r>
      <w:r>
        <w:t xml:space="preserve"> </w:t>
      </w:r>
    </w:p>
    <w:p w14:paraId="0539DA03" w14:textId="77777777" w:rsidR="002A5661" w:rsidRPr="00E20FC4" w:rsidRDefault="002A5661" w:rsidP="002A5661">
      <w:pPr>
        <w:pStyle w:val="ListParagraph"/>
        <w:numPr>
          <w:ilvl w:val="0"/>
          <w:numId w:val="4"/>
        </w:numPr>
        <w:spacing w:after="160" w:line="259" w:lineRule="auto"/>
      </w:pPr>
      <w:r w:rsidRPr="00E20FC4">
        <w:t xml:space="preserve">Download </w:t>
      </w:r>
      <w:r>
        <w:t xml:space="preserve">the </w:t>
      </w:r>
      <w:r w:rsidRPr="00E20FC4">
        <w:t>text</w:t>
      </w:r>
      <w:r>
        <w:t>s</w:t>
      </w:r>
      <w:r w:rsidRPr="00E20FC4">
        <w:t xml:space="preserve"> from </w:t>
      </w:r>
      <w:r w:rsidRPr="00E20FC4">
        <w:rPr>
          <w:i/>
          <w:iCs/>
        </w:rPr>
        <w:t>Moodle</w:t>
      </w:r>
      <w:r w:rsidRPr="00E20FC4">
        <w:t>:</w:t>
      </w:r>
    </w:p>
    <w:p w14:paraId="176D477C" w14:textId="77777777" w:rsidR="002A5661" w:rsidRPr="00E20FC4" w:rsidRDefault="002A5661" w:rsidP="002A5661">
      <w:pPr>
        <w:pStyle w:val="ListParagraph"/>
        <w:numPr>
          <w:ilvl w:val="1"/>
          <w:numId w:val="4"/>
        </w:numPr>
        <w:spacing w:after="160" w:line="259" w:lineRule="auto"/>
      </w:pPr>
      <w:r w:rsidRPr="00E20FC4">
        <w:t>EN-text</w:t>
      </w:r>
    </w:p>
    <w:p w14:paraId="565C21D5" w14:textId="77777777" w:rsidR="002A5661" w:rsidRPr="00E20FC4" w:rsidRDefault="002A5661" w:rsidP="002A5661">
      <w:pPr>
        <w:pStyle w:val="ListParagraph"/>
        <w:numPr>
          <w:ilvl w:val="1"/>
          <w:numId w:val="4"/>
        </w:numPr>
        <w:spacing w:after="160" w:line="259" w:lineRule="auto"/>
      </w:pPr>
      <w:r>
        <w:t>DE</w:t>
      </w:r>
      <w:r w:rsidRPr="00E20FC4">
        <w:t>-te</w:t>
      </w:r>
      <w:r>
        <w:t>xt (German, French or some other language)</w:t>
      </w:r>
    </w:p>
    <w:p w14:paraId="278AD4A7" w14:textId="77777777" w:rsidR="002A5661" w:rsidRPr="00E20FC4" w:rsidRDefault="002A5661" w:rsidP="002A5661">
      <w:pPr>
        <w:pStyle w:val="ListParagraph"/>
        <w:numPr>
          <w:ilvl w:val="0"/>
          <w:numId w:val="4"/>
        </w:numPr>
        <w:spacing w:after="160" w:line="259" w:lineRule="auto"/>
      </w:pPr>
      <w:r w:rsidRPr="00E20FC4">
        <w:t xml:space="preserve">Prepare </w:t>
      </w:r>
      <w:r>
        <w:t xml:space="preserve">the </w:t>
      </w:r>
      <w:r w:rsidRPr="00E20FC4">
        <w:t>texts for the analysis (</w:t>
      </w:r>
      <w:proofErr w:type="spellStart"/>
      <w:r w:rsidRPr="00D75EF5">
        <w:rPr>
          <w:i/>
          <w:iCs/>
        </w:rPr>
        <w:t>AntConc</w:t>
      </w:r>
      <w:proofErr w:type="spellEnd"/>
      <w:r w:rsidRPr="00E20FC4">
        <w:t xml:space="preserve"> can only process (plain text)</w:t>
      </w:r>
      <w:proofErr w:type="gramStart"/>
      <w:r w:rsidRPr="00E20FC4">
        <w:t>);</w:t>
      </w:r>
      <w:proofErr w:type="gramEnd"/>
    </w:p>
    <w:p w14:paraId="140CD034" w14:textId="77777777" w:rsidR="002A5661" w:rsidRPr="00E20FC4" w:rsidRDefault="002A5661" w:rsidP="002A5661">
      <w:pPr>
        <w:pStyle w:val="ListParagraph"/>
        <w:numPr>
          <w:ilvl w:val="0"/>
          <w:numId w:val="4"/>
        </w:numPr>
        <w:spacing w:after="160" w:line="259" w:lineRule="auto"/>
      </w:pPr>
      <w:proofErr w:type="spellStart"/>
      <w:r w:rsidRPr="00E20FC4">
        <w:t>Analyse</w:t>
      </w:r>
      <w:proofErr w:type="spellEnd"/>
      <w:r w:rsidRPr="00E20FC4">
        <w:t xml:space="preserve"> the text with the </w:t>
      </w:r>
      <w:proofErr w:type="spellStart"/>
      <w:r w:rsidRPr="00D75EF5">
        <w:rPr>
          <w:i/>
          <w:iCs/>
        </w:rPr>
        <w:t>AntConc</w:t>
      </w:r>
      <w:proofErr w:type="spellEnd"/>
      <w:r w:rsidRPr="00E20FC4">
        <w:t xml:space="preserve"> tool and fill in the </w:t>
      </w:r>
      <w:proofErr w:type="gramStart"/>
      <w:r w:rsidRPr="00E20FC4">
        <w:t>table</w:t>
      </w:r>
      <w:proofErr w:type="gramEnd"/>
    </w:p>
    <w:p w14:paraId="4A9C23F2" w14:textId="77777777" w:rsidR="002A5661" w:rsidRPr="00E20FC4" w:rsidRDefault="002A5661" w:rsidP="002A5661">
      <w:pPr>
        <w:pStyle w:val="ListParagraph"/>
        <w:numPr>
          <w:ilvl w:val="0"/>
          <w:numId w:val="4"/>
        </w:numPr>
        <w:spacing w:after="160" w:line="259" w:lineRule="auto"/>
      </w:pPr>
      <w:r w:rsidRPr="00E20FC4">
        <w:t xml:space="preserve">Upload the results into Moodle folder “Corpora </w:t>
      </w:r>
      <w:proofErr w:type="gramStart"/>
      <w:r w:rsidRPr="00E20FC4">
        <w:t>tasks”</w:t>
      </w:r>
      <w:proofErr w:type="gramEnd"/>
    </w:p>
    <w:tbl>
      <w:tblPr>
        <w:tblStyle w:val="TableGrid"/>
        <w:tblW w:w="0" w:type="auto"/>
        <w:tblLayout w:type="fixed"/>
        <w:tblLook w:val="04A0" w:firstRow="1" w:lastRow="0" w:firstColumn="1" w:lastColumn="0" w:noHBand="0" w:noVBand="1"/>
      </w:tblPr>
      <w:tblGrid>
        <w:gridCol w:w="2144"/>
        <w:gridCol w:w="2104"/>
        <w:gridCol w:w="2126"/>
      </w:tblGrid>
      <w:tr w:rsidR="002A5661" w:rsidRPr="00E20FC4" w14:paraId="133625B7" w14:textId="77777777" w:rsidTr="00FE7C46">
        <w:tc>
          <w:tcPr>
            <w:tcW w:w="2144" w:type="dxa"/>
          </w:tcPr>
          <w:p w14:paraId="631BD893" w14:textId="77777777" w:rsidR="002A5661" w:rsidRPr="00E20FC4" w:rsidRDefault="002A5661" w:rsidP="00FE7C46"/>
        </w:tc>
        <w:tc>
          <w:tcPr>
            <w:tcW w:w="2104" w:type="dxa"/>
          </w:tcPr>
          <w:p w14:paraId="3E505B31" w14:textId="77777777" w:rsidR="002A5661" w:rsidRPr="00E20FC4" w:rsidRDefault="002A5661" w:rsidP="00FE7C46">
            <w:r w:rsidRPr="00E20FC4">
              <w:t>EN</w:t>
            </w:r>
          </w:p>
        </w:tc>
        <w:tc>
          <w:tcPr>
            <w:tcW w:w="2126" w:type="dxa"/>
          </w:tcPr>
          <w:p w14:paraId="2BC72DD6" w14:textId="77777777" w:rsidR="002A5661" w:rsidRPr="00C3767E" w:rsidRDefault="002A5661" w:rsidP="00FE7C46">
            <w:pPr>
              <w:rPr>
                <w:lang w:val="lt-LT"/>
              </w:rPr>
            </w:pPr>
            <w:r>
              <w:t>DE</w:t>
            </w:r>
          </w:p>
        </w:tc>
      </w:tr>
      <w:tr w:rsidR="002A5661" w:rsidRPr="00E20FC4" w14:paraId="4F7FA351" w14:textId="77777777" w:rsidTr="00FE7C46">
        <w:tc>
          <w:tcPr>
            <w:tcW w:w="2144" w:type="dxa"/>
          </w:tcPr>
          <w:p w14:paraId="1F518F16" w14:textId="77777777" w:rsidR="002A5661" w:rsidRPr="00E20FC4" w:rsidRDefault="002A5661" w:rsidP="00FE7C46">
            <w:proofErr w:type="gramStart"/>
            <w:r w:rsidRPr="00E20FC4">
              <w:t>What‘</w:t>
            </w:r>
            <w:proofErr w:type="gramEnd"/>
            <w:r w:rsidRPr="00E20FC4">
              <w:t>s the size of the text? (number of word tokens)</w:t>
            </w:r>
          </w:p>
        </w:tc>
        <w:tc>
          <w:tcPr>
            <w:tcW w:w="2104" w:type="dxa"/>
          </w:tcPr>
          <w:p w14:paraId="16EAFBE9" w14:textId="77777777" w:rsidR="002A5661" w:rsidRPr="00E20FC4" w:rsidRDefault="002A5661" w:rsidP="00FE7C46"/>
        </w:tc>
        <w:tc>
          <w:tcPr>
            <w:tcW w:w="2126" w:type="dxa"/>
          </w:tcPr>
          <w:p w14:paraId="4FCEE6F8" w14:textId="77777777" w:rsidR="002A5661" w:rsidRPr="00E20FC4" w:rsidRDefault="002A5661" w:rsidP="00FE7C46"/>
        </w:tc>
      </w:tr>
      <w:tr w:rsidR="002A5661" w:rsidRPr="00E20FC4" w14:paraId="7A57A95E" w14:textId="77777777" w:rsidTr="00FE7C46">
        <w:tc>
          <w:tcPr>
            <w:tcW w:w="2144" w:type="dxa"/>
          </w:tcPr>
          <w:p w14:paraId="6EA9317D" w14:textId="77777777" w:rsidR="002A5661" w:rsidRPr="00E20FC4" w:rsidRDefault="002A5661" w:rsidP="00FE7C46">
            <w:r w:rsidRPr="00E20FC4">
              <w:t>How many different words there are in the text?</w:t>
            </w:r>
            <w:r>
              <w:t xml:space="preserve"> (types)</w:t>
            </w:r>
          </w:p>
        </w:tc>
        <w:tc>
          <w:tcPr>
            <w:tcW w:w="2104" w:type="dxa"/>
          </w:tcPr>
          <w:p w14:paraId="6BDC8B28" w14:textId="77777777" w:rsidR="002A5661" w:rsidRPr="00E20FC4" w:rsidRDefault="002A5661" w:rsidP="00FE7C46"/>
        </w:tc>
        <w:tc>
          <w:tcPr>
            <w:tcW w:w="2126" w:type="dxa"/>
          </w:tcPr>
          <w:p w14:paraId="06D37C63" w14:textId="77777777" w:rsidR="002A5661" w:rsidRPr="00E20FC4" w:rsidRDefault="002A5661" w:rsidP="00FE7C46"/>
        </w:tc>
      </w:tr>
      <w:tr w:rsidR="002A5661" w:rsidRPr="001A062D" w14:paraId="703FCFBB" w14:textId="77777777" w:rsidTr="00FE7C46">
        <w:tc>
          <w:tcPr>
            <w:tcW w:w="2144" w:type="dxa"/>
          </w:tcPr>
          <w:p w14:paraId="10097F53" w14:textId="77777777" w:rsidR="002A5661" w:rsidRPr="00E20FC4" w:rsidRDefault="002A5661" w:rsidP="00FE7C46">
            <w:r w:rsidRPr="00E20FC4">
              <w:t>How many times the wordform “connection” occurs?</w:t>
            </w:r>
          </w:p>
        </w:tc>
        <w:tc>
          <w:tcPr>
            <w:tcW w:w="2104" w:type="dxa"/>
          </w:tcPr>
          <w:p w14:paraId="57665683" w14:textId="77777777" w:rsidR="002A5661" w:rsidRPr="00E20FC4" w:rsidRDefault="002A5661" w:rsidP="00FE7C46"/>
        </w:tc>
        <w:tc>
          <w:tcPr>
            <w:tcW w:w="2126" w:type="dxa"/>
            <w:shd w:val="clear" w:color="auto" w:fill="A6A6A6" w:themeFill="background1" w:themeFillShade="A6"/>
          </w:tcPr>
          <w:p w14:paraId="0C11C4BF" w14:textId="77777777" w:rsidR="002A5661" w:rsidRDefault="002A5661" w:rsidP="00FE7C46"/>
          <w:p w14:paraId="20B58F1B" w14:textId="77777777" w:rsidR="002A5661" w:rsidRPr="001A062D" w:rsidRDefault="002A5661" w:rsidP="00FE7C46">
            <w:pPr>
              <w:ind w:firstLine="720"/>
            </w:pPr>
          </w:p>
        </w:tc>
      </w:tr>
      <w:tr w:rsidR="002A5661" w:rsidRPr="00786388" w14:paraId="45E14534" w14:textId="77777777" w:rsidTr="00FE7C46">
        <w:tc>
          <w:tcPr>
            <w:tcW w:w="2144" w:type="dxa"/>
          </w:tcPr>
          <w:p w14:paraId="5B11195D" w14:textId="77777777" w:rsidR="002A5661" w:rsidRPr="00E20FC4" w:rsidRDefault="002A5661" w:rsidP="00FE7C46">
            <w:r w:rsidRPr="00E20FC4">
              <w:t xml:space="preserve">What are left collocates </w:t>
            </w:r>
            <w:r>
              <w:t xml:space="preserve">of the wordform </w:t>
            </w:r>
            <w:r w:rsidRPr="00E20FC4">
              <w:t>“</w:t>
            </w:r>
            <w:proofErr w:type="spellStart"/>
            <w:r w:rsidRPr="00E20FC4">
              <w:t>centre</w:t>
            </w:r>
            <w:proofErr w:type="spellEnd"/>
            <w:r w:rsidRPr="00E20FC4">
              <w:t xml:space="preserve">” </w:t>
            </w:r>
            <w:r>
              <w:t>in English text when the span is equal 5.</w:t>
            </w:r>
            <w:r w:rsidRPr="00E20FC4">
              <w:t xml:space="preserve"> </w:t>
            </w:r>
          </w:p>
        </w:tc>
        <w:tc>
          <w:tcPr>
            <w:tcW w:w="2104" w:type="dxa"/>
          </w:tcPr>
          <w:p w14:paraId="3A06FC4C" w14:textId="77777777" w:rsidR="002A5661" w:rsidRPr="00E20FC4" w:rsidRDefault="002A5661" w:rsidP="00FE7C46"/>
        </w:tc>
        <w:tc>
          <w:tcPr>
            <w:tcW w:w="2126" w:type="dxa"/>
            <w:shd w:val="clear" w:color="auto" w:fill="A6A6A6" w:themeFill="background1" w:themeFillShade="A6"/>
          </w:tcPr>
          <w:p w14:paraId="3909BE96" w14:textId="77777777" w:rsidR="002A5661" w:rsidRPr="00786388" w:rsidRDefault="002A5661" w:rsidP="00FE7C46">
            <w:pPr>
              <w:rPr>
                <w:highlight w:val="lightGray"/>
              </w:rPr>
            </w:pPr>
          </w:p>
        </w:tc>
      </w:tr>
      <w:tr w:rsidR="002A5661" w:rsidRPr="00E20FC4" w14:paraId="789CE2E7" w14:textId="77777777" w:rsidTr="00FE7C46">
        <w:tc>
          <w:tcPr>
            <w:tcW w:w="2144" w:type="dxa"/>
          </w:tcPr>
          <w:p w14:paraId="6E28A505" w14:textId="77777777" w:rsidR="002A5661" w:rsidRPr="00E20FC4" w:rsidRDefault="002A5661" w:rsidP="00FE7C46">
            <w:r>
              <w:lastRenderedPageBreak/>
              <w:t>How many wordforms there are of the word “</w:t>
            </w:r>
            <w:proofErr w:type="spellStart"/>
            <w:r>
              <w:t>inspektor</w:t>
            </w:r>
            <w:proofErr w:type="spellEnd"/>
            <w:r>
              <w:t>”</w:t>
            </w:r>
          </w:p>
        </w:tc>
        <w:tc>
          <w:tcPr>
            <w:tcW w:w="2104" w:type="dxa"/>
            <w:shd w:val="clear" w:color="auto" w:fill="A6A6A6" w:themeFill="background1" w:themeFillShade="A6"/>
          </w:tcPr>
          <w:p w14:paraId="284F9572" w14:textId="77777777" w:rsidR="002A5661" w:rsidRPr="00E20FC4" w:rsidRDefault="002A5661" w:rsidP="00FE7C46"/>
        </w:tc>
        <w:tc>
          <w:tcPr>
            <w:tcW w:w="2126" w:type="dxa"/>
          </w:tcPr>
          <w:p w14:paraId="10250E29" w14:textId="77777777" w:rsidR="002A5661" w:rsidRPr="00E20FC4" w:rsidRDefault="002A5661" w:rsidP="00FE7C46"/>
        </w:tc>
      </w:tr>
      <w:tr w:rsidR="002A5661" w:rsidRPr="00E20FC4" w14:paraId="2772BA79" w14:textId="77777777" w:rsidTr="00FE7C46">
        <w:tc>
          <w:tcPr>
            <w:tcW w:w="2144" w:type="dxa"/>
          </w:tcPr>
          <w:p w14:paraId="35B9B7F9" w14:textId="77777777" w:rsidR="002A5661" w:rsidRPr="00510B16" w:rsidRDefault="002A5661" w:rsidP="00FE7C46">
            <w:r w:rsidRPr="00510B16">
              <w:t>what are the 3 most frequent colloc</w:t>
            </w:r>
            <w:r>
              <w:t>ates</w:t>
            </w:r>
            <w:r w:rsidRPr="00510B16">
              <w:t xml:space="preserve"> of the wordform </w:t>
            </w:r>
            <w:proofErr w:type="spellStart"/>
            <w:r>
              <w:rPr>
                <w:i/>
                <w:iCs/>
              </w:rPr>
              <w:t>freiheit</w:t>
            </w:r>
            <w:proofErr w:type="spellEnd"/>
            <w:r w:rsidRPr="00510B16">
              <w:t xml:space="preserve"> in the right position when the </w:t>
            </w:r>
            <w:r>
              <w:t>span</w:t>
            </w:r>
            <w:r w:rsidRPr="00510B16">
              <w:t xml:space="preserve"> is equal to </w:t>
            </w:r>
            <w:proofErr w:type="gramStart"/>
            <w:r w:rsidRPr="00510B16">
              <w:t>3</w:t>
            </w:r>
            <w:proofErr w:type="gramEnd"/>
          </w:p>
          <w:p w14:paraId="30D38F45" w14:textId="77777777" w:rsidR="002A5661" w:rsidRPr="00E20FC4" w:rsidRDefault="002A5661" w:rsidP="00FE7C46"/>
        </w:tc>
        <w:tc>
          <w:tcPr>
            <w:tcW w:w="2104" w:type="dxa"/>
            <w:shd w:val="clear" w:color="auto" w:fill="A6A6A6" w:themeFill="background1" w:themeFillShade="A6"/>
          </w:tcPr>
          <w:p w14:paraId="3F2C0C4E" w14:textId="77777777" w:rsidR="002A5661" w:rsidRPr="00E20FC4" w:rsidRDefault="002A5661" w:rsidP="00FE7C46"/>
        </w:tc>
        <w:tc>
          <w:tcPr>
            <w:tcW w:w="2126" w:type="dxa"/>
          </w:tcPr>
          <w:p w14:paraId="17E0D5B2" w14:textId="77777777" w:rsidR="002A5661" w:rsidRPr="00E20FC4" w:rsidRDefault="002A5661" w:rsidP="00FE7C46"/>
        </w:tc>
      </w:tr>
    </w:tbl>
    <w:p w14:paraId="77687F42" w14:textId="77777777" w:rsidR="002A5661" w:rsidRDefault="002A5661" w:rsidP="002A5661">
      <w:pPr>
        <w:rPr>
          <w:b/>
          <w:lang w:val="en-GB"/>
        </w:rPr>
      </w:pPr>
      <w:r>
        <w:br w:type="page"/>
      </w:r>
    </w:p>
    <w:p w14:paraId="748D6160" w14:textId="77777777" w:rsidR="00CA1350" w:rsidRPr="00CA1350" w:rsidRDefault="00CA1350" w:rsidP="002A5661">
      <w:pPr>
        <w:pStyle w:val="Heading1"/>
      </w:pPr>
    </w:p>
    <w:sectPr w:rsidR="00CA1350" w:rsidRPr="00CA135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2425"/>
    <w:multiLevelType w:val="hybridMultilevel"/>
    <w:tmpl w:val="5748CDD6"/>
    <w:lvl w:ilvl="0" w:tplc="679AE7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F4C8B"/>
    <w:multiLevelType w:val="hybridMultilevel"/>
    <w:tmpl w:val="D136B31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941985"/>
    <w:multiLevelType w:val="hybridMultilevel"/>
    <w:tmpl w:val="767C18C6"/>
    <w:lvl w:ilvl="0" w:tplc="D6F87244">
      <w:start w:val="1"/>
      <w:numFmt w:val="bullet"/>
      <w:lvlText w:val=""/>
      <w:lvlJc w:val="left"/>
      <w:pPr>
        <w:tabs>
          <w:tab w:val="num" w:pos="720"/>
        </w:tabs>
        <w:ind w:left="720" w:hanging="360"/>
      </w:pPr>
      <w:rPr>
        <w:rFonts w:ascii="Symbol" w:hAnsi="Symbol" w:hint="default"/>
      </w:rPr>
    </w:lvl>
    <w:lvl w:ilvl="1" w:tplc="1A50B09C" w:tentative="1">
      <w:start w:val="1"/>
      <w:numFmt w:val="bullet"/>
      <w:lvlText w:val=""/>
      <w:lvlJc w:val="left"/>
      <w:pPr>
        <w:tabs>
          <w:tab w:val="num" w:pos="1440"/>
        </w:tabs>
        <w:ind w:left="1440" w:hanging="360"/>
      </w:pPr>
      <w:rPr>
        <w:rFonts w:ascii="Symbol" w:hAnsi="Symbol" w:hint="default"/>
      </w:rPr>
    </w:lvl>
    <w:lvl w:ilvl="2" w:tplc="D0D4FD52" w:tentative="1">
      <w:start w:val="1"/>
      <w:numFmt w:val="bullet"/>
      <w:lvlText w:val=""/>
      <w:lvlJc w:val="left"/>
      <w:pPr>
        <w:tabs>
          <w:tab w:val="num" w:pos="2160"/>
        </w:tabs>
        <w:ind w:left="2160" w:hanging="360"/>
      </w:pPr>
      <w:rPr>
        <w:rFonts w:ascii="Symbol" w:hAnsi="Symbol" w:hint="default"/>
      </w:rPr>
    </w:lvl>
    <w:lvl w:ilvl="3" w:tplc="E26A8B2E" w:tentative="1">
      <w:start w:val="1"/>
      <w:numFmt w:val="bullet"/>
      <w:lvlText w:val=""/>
      <w:lvlJc w:val="left"/>
      <w:pPr>
        <w:tabs>
          <w:tab w:val="num" w:pos="2880"/>
        </w:tabs>
        <w:ind w:left="2880" w:hanging="360"/>
      </w:pPr>
      <w:rPr>
        <w:rFonts w:ascii="Symbol" w:hAnsi="Symbol" w:hint="default"/>
      </w:rPr>
    </w:lvl>
    <w:lvl w:ilvl="4" w:tplc="D46244BC" w:tentative="1">
      <w:start w:val="1"/>
      <w:numFmt w:val="bullet"/>
      <w:lvlText w:val=""/>
      <w:lvlJc w:val="left"/>
      <w:pPr>
        <w:tabs>
          <w:tab w:val="num" w:pos="3600"/>
        </w:tabs>
        <w:ind w:left="3600" w:hanging="360"/>
      </w:pPr>
      <w:rPr>
        <w:rFonts w:ascii="Symbol" w:hAnsi="Symbol" w:hint="default"/>
      </w:rPr>
    </w:lvl>
    <w:lvl w:ilvl="5" w:tplc="5218C6A8" w:tentative="1">
      <w:start w:val="1"/>
      <w:numFmt w:val="bullet"/>
      <w:lvlText w:val=""/>
      <w:lvlJc w:val="left"/>
      <w:pPr>
        <w:tabs>
          <w:tab w:val="num" w:pos="4320"/>
        </w:tabs>
        <w:ind w:left="4320" w:hanging="360"/>
      </w:pPr>
      <w:rPr>
        <w:rFonts w:ascii="Symbol" w:hAnsi="Symbol" w:hint="default"/>
      </w:rPr>
    </w:lvl>
    <w:lvl w:ilvl="6" w:tplc="9DF65D4A" w:tentative="1">
      <w:start w:val="1"/>
      <w:numFmt w:val="bullet"/>
      <w:lvlText w:val=""/>
      <w:lvlJc w:val="left"/>
      <w:pPr>
        <w:tabs>
          <w:tab w:val="num" w:pos="5040"/>
        </w:tabs>
        <w:ind w:left="5040" w:hanging="360"/>
      </w:pPr>
      <w:rPr>
        <w:rFonts w:ascii="Symbol" w:hAnsi="Symbol" w:hint="default"/>
      </w:rPr>
    </w:lvl>
    <w:lvl w:ilvl="7" w:tplc="735297D2" w:tentative="1">
      <w:start w:val="1"/>
      <w:numFmt w:val="bullet"/>
      <w:lvlText w:val=""/>
      <w:lvlJc w:val="left"/>
      <w:pPr>
        <w:tabs>
          <w:tab w:val="num" w:pos="5760"/>
        </w:tabs>
        <w:ind w:left="5760" w:hanging="360"/>
      </w:pPr>
      <w:rPr>
        <w:rFonts w:ascii="Symbol" w:hAnsi="Symbol" w:hint="default"/>
      </w:rPr>
    </w:lvl>
    <w:lvl w:ilvl="8" w:tplc="0250FB2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A3427BC"/>
    <w:multiLevelType w:val="hybridMultilevel"/>
    <w:tmpl w:val="15802516"/>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116352">
    <w:abstractNumId w:val="2"/>
  </w:num>
  <w:num w:numId="2" w16cid:durableId="90588899">
    <w:abstractNumId w:val="0"/>
  </w:num>
  <w:num w:numId="3" w16cid:durableId="1901282491">
    <w:abstractNumId w:val="3"/>
  </w:num>
  <w:num w:numId="4" w16cid:durableId="112076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67"/>
    <w:rsid w:val="00010B67"/>
    <w:rsid w:val="00101E2C"/>
    <w:rsid w:val="00237B12"/>
    <w:rsid w:val="002A5661"/>
    <w:rsid w:val="005E1DF0"/>
    <w:rsid w:val="00B60E0E"/>
    <w:rsid w:val="00CA1350"/>
    <w:rsid w:val="00D34EA1"/>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4692"/>
  <w15:chartTrackingRefBased/>
  <w15:docId w15:val="{7202997B-B637-4A60-96F0-9377AA04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350"/>
    <w:pPr>
      <w:spacing w:after="200" w:line="276" w:lineRule="auto"/>
      <w:jc w:val="center"/>
      <w:outlineLvl w:val="0"/>
    </w:pPr>
    <w:rPr>
      <w:rFonts w:ascii="Calibri" w:eastAsiaTheme="minorEastAsia" w:hAnsi="Calibri" w:cs="Calibri"/>
      <w:b/>
      <w:sz w:val="20"/>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350"/>
    <w:rPr>
      <w:rFonts w:ascii="Calibri" w:eastAsiaTheme="minorEastAsia" w:hAnsi="Calibri" w:cs="Calibri"/>
      <w:b/>
      <w:sz w:val="20"/>
      <w:szCs w:val="20"/>
      <w:lang w:val="en-GB" w:eastAsia="pl-PL"/>
    </w:rPr>
  </w:style>
  <w:style w:type="table" w:styleId="TableGrid">
    <w:name w:val="Table Grid"/>
    <w:basedOn w:val="TableNormal"/>
    <w:uiPriority w:val="39"/>
    <w:rsid w:val="00CA1350"/>
    <w:pPr>
      <w:spacing w:after="0" w:line="240" w:lineRule="auto"/>
    </w:pPr>
    <w:rPr>
      <w:rFonts w:ascii="Calibri" w:eastAsiaTheme="minorEastAsia" w:hAnsi="Calibri" w:cs="Calibri"/>
      <w:lang w:val="en-US"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1350"/>
    <w:pPr>
      <w:spacing w:after="200" w:line="276" w:lineRule="auto"/>
      <w:ind w:left="720"/>
      <w:contextualSpacing/>
    </w:pPr>
    <w:rPr>
      <w:rFonts w:ascii="Calibri" w:eastAsiaTheme="minorEastAsia" w:hAnsi="Calibri" w:cs="Calibri"/>
      <w:lang w:val="en-US" w:eastAsia="pl-PL"/>
    </w:rPr>
  </w:style>
  <w:style w:type="character" w:styleId="Hyperlink">
    <w:name w:val="Hyperlink"/>
    <w:uiPriority w:val="99"/>
    <w:unhideWhenUsed/>
    <w:rsid w:val="00CA1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urenceanthony.net/software/antconc/releases/AntConc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nglish-corpor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2076</Words>
  <Characters>1184</Characters>
  <Application>Microsoft Office Word</Application>
  <DocSecurity>0</DocSecurity>
  <Lines>9</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4</cp:revision>
  <dcterms:created xsi:type="dcterms:W3CDTF">2023-12-13T15:21:00Z</dcterms:created>
  <dcterms:modified xsi:type="dcterms:W3CDTF">2023-12-13T15:27:00Z</dcterms:modified>
</cp:coreProperties>
</file>