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6B4FE" w14:textId="79396E08" w:rsidR="001278C5" w:rsidRPr="001278C5" w:rsidRDefault="001278C5" w:rsidP="001278C5">
      <w:pPr>
        <w:jc w:val="center"/>
        <w:rPr>
          <w:b/>
          <w:lang w:val="en-GB"/>
        </w:rPr>
      </w:pPr>
      <w:r w:rsidRPr="001278C5">
        <w:rPr>
          <w:b/>
          <w:lang w:val="en-GB"/>
        </w:rPr>
        <w:t>COURSE SCENARIO</w:t>
      </w:r>
    </w:p>
    <w:p w14:paraId="73AA2FEA" w14:textId="77777777" w:rsidR="001278C5" w:rsidRDefault="001278C5" w:rsidP="001278C5">
      <w:pPr>
        <w:jc w:val="center"/>
        <w:rPr>
          <w:b/>
          <w:i/>
          <w:lang w:val="en-GB"/>
        </w:rPr>
      </w:pPr>
      <w:r w:rsidRPr="001278C5">
        <w:rPr>
          <w:b/>
          <w:i/>
          <w:lang w:val="en-GB"/>
        </w:rPr>
        <w:t>Spain: Society, Culture, and Economy in a global context</w:t>
      </w:r>
    </w:p>
    <w:p w14:paraId="3095DAC2" w14:textId="77777777" w:rsidR="001278C5" w:rsidRPr="001278C5" w:rsidRDefault="001278C5" w:rsidP="001278C5">
      <w:pPr>
        <w:jc w:val="center"/>
        <w:rPr>
          <w:b/>
          <w:i/>
          <w:lang w:val="en-GB"/>
        </w:rPr>
      </w:pPr>
    </w:p>
    <w:p w14:paraId="2C980188" w14:textId="77777777" w:rsidR="00296D2F" w:rsidRPr="00296D2F" w:rsidRDefault="00296D2F" w:rsidP="00FA207A">
      <w:pPr>
        <w:jc w:val="center"/>
        <w:rPr>
          <w:b/>
          <w:lang w:val="en-GB"/>
        </w:rPr>
      </w:pPr>
      <w:r w:rsidRPr="00296D2F">
        <w:rPr>
          <w:b/>
          <w:lang w:val="en-GB"/>
        </w:rPr>
        <w:t>CLASS 1</w:t>
      </w:r>
    </w:p>
    <w:tbl>
      <w:tblPr>
        <w:tblW w:w="9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842"/>
        <w:gridCol w:w="5319"/>
      </w:tblGrid>
      <w:tr w:rsidR="00296D2F" w:rsidRPr="00296D2F" w14:paraId="15A1BB22" w14:textId="77777777" w:rsidTr="00590D21">
        <w:trPr>
          <w:trHeight w:val="700"/>
        </w:trPr>
        <w:tc>
          <w:tcPr>
            <w:tcW w:w="1980" w:type="dxa"/>
            <w:shd w:val="clear" w:color="auto" w:fill="D9D9D9"/>
            <w:vAlign w:val="center"/>
          </w:tcPr>
          <w:p w14:paraId="5E7F8AAF" w14:textId="77777777" w:rsidR="00296D2F" w:rsidRPr="00296D2F" w:rsidRDefault="00296D2F" w:rsidP="00296D2F">
            <w:pPr>
              <w:rPr>
                <w:b/>
                <w:lang w:val="en-GB"/>
              </w:rPr>
            </w:pPr>
            <w:r w:rsidRPr="00296D2F">
              <w:rPr>
                <w:b/>
                <w:lang w:val="en-GB"/>
              </w:rPr>
              <w:t>TOPIC</w:t>
            </w:r>
          </w:p>
        </w:tc>
        <w:tc>
          <w:tcPr>
            <w:tcW w:w="7161" w:type="dxa"/>
            <w:gridSpan w:val="2"/>
            <w:vAlign w:val="center"/>
          </w:tcPr>
          <w:p w14:paraId="5DF831F7" w14:textId="77777777" w:rsidR="00296D2F" w:rsidRPr="00296D2F" w:rsidRDefault="00296D2F" w:rsidP="00296D2F">
            <w:pPr>
              <w:rPr>
                <w:bCs/>
                <w:lang w:val="en-GB"/>
              </w:rPr>
            </w:pPr>
            <w:r w:rsidRPr="00296D2F">
              <w:rPr>
                <w:bCs/>
                <w:lang w:val="en-GB"/>
              </w:rPr>
              <w:t>The history of Spain in the 20th and 21st centuries</w:t>
            </w:r>
          </w:p>
        </w:tc>
      </w:tr>
      <w:tr w:rsidR="00296D2F" w:rsidRPr="00296D2F" w14:paraId="56CEDD69" w14:textId="77777777" w:rsidTr="00590D21">
        <w:trPr>
          <w:trHeight w:val="700"/>
        </w:trPr>
        <w:tc>
          <w:tcPr>
            <w:tcW w:w="1980" w:type="dxa"/>
            <w:shd w:val="clear" w:color="auto" w:fill="D9D9D9"/>
            <w:vAlign w:val="center"/>
          </w:tcPr>
          <w:p w14:paraId="7894B820" w14:textId="77777777" w:rsidR="00296D2F" w:rsidRPr="00296D2F" w:rsidRDefault="00296D2F" w:rsidP="00296D2F">
            <w:pPr>
              <w:rPr>
                <w:b/>
                <w:lang w:val="en-GB"/>
              </w:rPr>
            </w:pPr>
            <w:r w:rsidRPr="00296D2F">
              <w:rPr>
                <w:b/>
                <w:lang w:val="en-GB"/>
              </w:rPr>
              <w:t>LEARNING CONTENT - DETAILED CHARACTERISTICS</w:t>
            </w:r>
          </w:p>
        </w:tc>
        <w:tc>
          <w:tcPr>
            <w:tcW w:w="7161" w:type="dxa"/>
            <w:gridSpan w:val="2"/>
            <w:vAlign w:val="center"/>
          </w:tcPr>
          <w:p w14:paraId="7C68AD57" w14:textId="77777777" w:rsidR="00296D2F" w:rsidRPr="00296D2F" w:rsidRDefault="00296D2F" w:rsidP="00296D2F">
            <w:pPr>
              <w:rPr>
                <w:bCs/>
                <w:lang w:val="en-GB"/>
              </w:rPr>
            </w:pPr>
            <w:r w:rsidRPr="00296D2F">
              <w:rPr>
                <w:bCs/>
                <w:lang w:val="en-GB"/>
              </w:rPr>
              <w:t>Students can learn the most significant historical events that have had an impact on Spanish society and politics, such as the Spanish Civil War, the dictatorship of General Franco, the Spanish Transition to democracy, the joining process to the European Union, the 11-</w:t>
            </w:r>
            <w:proofErr w:type="gramStart"/>
            <w:r w:rsidRPr="00296D2F">
              <w:rPr>
                <w:bCs/>
                <w:lang w:val="en-GB"/>
              </w:rPr>
              <w:t>M</w:t>
            </w:r>
            <w:proofErr w:type="gramEnd"/>
            <w:r w:rsidRPr="00296D2F">
              <w:rPr>
                <w:bCs/>
                <w:lang w:val="en-GB"/>
              </w:rPr>
              <w:t xml:space="preserve"> or the economic crisis of 2008.</w:t>
            </w:r>
          </w:p>
        </w:tc>
      </w:tr>
      <w:tr w:rsidR="00296D2F" w:rsidRPr="00296D2F" w14:paraId="4ED63CEF" w14:textId="77777777" w:rsidTr="00590D21">
        <w:trPr>
          <w:trHeight w:val="700"/>
        </w:trPr>
        <w:tc>
          <w:tcPr>
            <w:tcW w:w="1980" w:type="dxa"/>
            <w:shd w:val="clear" w:color="auto" w:fill="D9D9D9"/>
            <w:vAlign w:val="center"/>
          </w:tcPr>
          <w:p w14:paraId="5910FA42" w14:textId="77777777" w:rsidR="00296D2F" w:rsidRPr="00296D2F" w:rsidRDefault="00296D2F" w:rsidP="00296D2F">
            <w:pPr>
              <w:rPr>
                <w:b/>
                <w:lang w:val="en-GB"/>
              </w:rPr>
            </w:pPr>
            <w:r w:rsidRPr="00296D2F">
              <w:rPr>
                <w:b/>
                <w:lang w:val="en-GB"/>
              </w:rPr>
              <w:t>KEY WORDS</w:t>
            </w:r>
          </w:p>
        </w:tc>
        <w:tc>
          <w:tcPr>
            <w:tcW w:w="7161" w:type="dxa"/>
            <w:gridSpan w:val="2"/>
            <w:vAlign w:val="center"/>
          </w:tcPr>
          <w:p w14:paraId="7B5D8C24" w14:textId="77777777" w:rsidR="00296D2F" w:rsidRPr="00296D2F" w:rsidRDefault="00296D2F" w:rsidP="00296D2F">
            <w:pPr>
              <w:rPr>
                <w:bCs/>
                <w:lang w:val="en-GB"/>
              </w:rPr>
            </w:pPr>
            <w:r w:rsidRPr="00296D2F">
              <w:rPr>
                <w:bCs/>
                <w:lang w:val="en-GB"/>
              </w:rPr>
              <w:t>History of Spain; 20th and 21st centuries; Spanish society; Spanish politics</w:t>
            </w:r>
          </w:p>
        </w:tc>
      </w:tr>
      <w:tr w:rsidR="00296D2F" w:rsidRPr="00296D2F" w14:paraId="20B10024" w14:textId="77777777" w:rsidTr="00590D21">
        <w:trPr>
          <w:trHeight w:val="700"/>
        </w:trPr>
        <w:tc>
          <w:tcPr>
            <w:tcW w:w="1980" w:type="dxa"/>
            <w:shd w:val="clear" w:color="auto" w:fill="D9D9D9"/>
            <w:vAlign w:val="center"/>
          </w:tcPr>
          <w:p w14:paraId="0BEC8068" w14:textId="77777777" w:rsidR="00296D2F" w:rsidRPr="00296D2F" w:rsidRDefault="00296D2F" w:rsidP="00296D2F">
            <w:pPr>
              <w:rPr>
                <w:b/>
                <w:lang w:val="en-GB"/>
              </w:rPr>
            </w:pPr>
            <w:r w:rsidRPr="00296D2F">
              <w:rPr>
                <w:b/>
                <w:lang w:val="en-GB"/>
              </w:rPr>
              <w:t>SUGGESTED TOOLS</w:t>
            </w:r>
          </w:p>
        </w:tc>
        <w:tc>
          <w:tcPr>
            <w:tcW w:w="7161" w:type="dxa"/>
            <w:gridSpan w:val="2"/>
            <w:vAlign w:val="center"/>
          </w:tcPr>
          <w:p w14:paraId="0B06D89F" w14:textId="77777777" w:rsidR="00296D2F" w:rsidRPr="00296D2F" w:rsidRDefault="00296D2F" w:rsidP="00296D2F">
            <w:pPr>
              <w:rPr>
                <w:bCs/>
                <w:lang w:val="en-GB"/>
              </w:rPr>
            </w:pPr>
            <w:r w:rsidRPr="00296D2F">
              <w:rPr>
                <w:bCs/>
                <w:lang w:val="en-GB"/>
              </w:rPr>
              <w:t>Computer with internet connection and Microsoft Office or similar.</w:t>
            </w:r>
          </w:p>
        </w:tc>
      </w:tr>
      <w:tr w:rsidR="00296D2F" w:rsidRPr="00296D2F" w14:paraId="153052EE" w14:textId="77777777" w:rsidTr="00590D21">
        <w:trPr>
          <w:trHeight w:val="1404"/>
        </w:trPr>
        <w:tc>
          <w:tcPr>
            <w:tcW w:w="1980" w:type="dxa"/>
            <w:shd w:val="clear" w:color="auto" w:fill="D9D9D9"/>
            <w:vAlign w:val="center"/>
          </w:tcPr>
          <w:p w14:paraId="415F1748" w14:textId="77777777" w:rsidR="00296D2F" w:rsidRPr="00296D2F" w:rsidRDefault="00296D2F" w:rsidP="00296D2F">
            <w:pPr>
              <w:rPr>
                <w:b/>
                <w:lang w:val="en-GB"/>
              </w:rPr>
            </w:pPr>
            <w:r w:rsidRPr="00296D2F">
              <w:rPr>
                <w:b/>
                <w:lang w:val="en-GB"/>
              </w:rPr>
              <w:t>TIPS / METHODOLOGICAL REMARKS</w:t>
            </w:r>
          </w:p>
          <w:p w14:paraId="780CF374" w14:textId="77777777" w:rsidR="00296D2F" w:rsidRPr="00296D2F" w:rsidRDefault="00296D2F" w:rsidP="00296D2F">
            <w:pPr>
              <w:rPr>
                <w:b/>
                <w:lang w:val="en-GB"/>
              </w:rPr>
            </w:pPr>
            <w:r w:rsidRPr="00296D2F">
              <w:rPr>
                <w:b/>
                <w:lang w:val="en-GB"/>
              </w:rPr>
              <w:t>(If applicable)</w:t>
            </w:r>
          </w:p>
        </w:tc>
        <w:tc>
          <w:tcPr>
            <w:tcW w:w="7161" w:type="dxa"/>
            <w:gridSpan w:val="2"/>
            <w:vAlign w:val="center"/>
          </w:tcPr>
          <w:p w14:paraId="23E4A23A" w14:textId="77777777" w:rsidR="00296D2F" w:rsidRPr="00296D2F" w:rsidRDefault="00296D2F" w:rsidP="00296D2F">
            <w:pPr>
              <w:rPr>
                <w:bCs/>
                <w:lang w:val="en-GB"/>
              </w:rPr>
            </w:pPr>
            <w:r w:rsidRPr="00296D2F">
              <w:rPr>
                <w:bCs/>
                <w:lang w:val="en-GB"/>
              </w:rPr>
              <w:t>During the class, students are aimed to collaborate and participate actively with the group dynamics, develop their critical thinking, and express their questions to the professor. After the lesson has finished, students must review the contents learnt and complete the additional tasks for a deeper and wider comprehension of the contents.</w:t>
            </w:r>
          </w:p>
        </w:tc>
      </w:tr>
      <w:tr w:rsidR="00296D2F" w:rsidRPr="00296D2F" w14:paraId="486F5E22" w14:textId="77777777" w:rsidTr="00590D21">
        <w:trPr>
          <w:trHeight w:val="1693"/>
        </w:trPr>
        <w:tc>
          <w:tcPr>
            <w:tcW w:w="1980" w:type="dxa"/>
            <w:vMerge w:val="restart"/>
            <w:shd w:val="clear" w:color="auto" w:fill="D9D9D9"/>
            <w:vAlign w:val="center"/>
          </w:tcPr>
          <w:p w14:paraId="79EA2F5A" w14:textId="77777777" w:rsidR="00296D2F" w:rsidRPr="00296D2F" w:rsidRDefault="00296D2F" w:rsidP="00296D2F">
            <w:pPr>
              <w:rPr>
                <w:b/>
                <w:lang w:val="en-GB"/>
              </w:rPr>
            </w:pPr>
            <w:r w:rsidRPr="00296D2F">
              <w:rPr>
                <w:b/>
                <w:lang w:val="en-GB"/>
              </w:rPr>
              <w:t xml:space="preserve">IMPLEMENTATION OF THE CLASSES </w:t>
            </w:r>
          </w:p>
          <w:p w14:paraId="2827870F" w14:textId="77777777" w:rsidR="00296D2F" w:rsidRPr="00296D2F" w:rsidRDefault="00296D2F" w:rsidP="00296D2F">
            <w:pPr>
              <w:rPr>
                <w:b/>
                <w:lang w:val="en-GB"/>
              </w:rPr>
            </w:pPr>
          </w:p>
        </w:tc>
        <w:tc>
          <w:tcPr>
            <w:tcW w:w="1842" w:type="dxa"/>
            <w:shd w:val="clear" w:color="auto" w:fill="D9D9D9"/>
            <w:vAlign w:val="center"/>
          </w:tcPr>
          <w:p w14:paraId="0F750B91" w14:textId="77777777" w:rsidR="00296D2F" w:rsidRPr="00296D2F" w:rsidRDefault="00296D2F" w:rsidP="00296D2F">
            <w:pPr>
              <w:rPr>
                <w:b/>
                <w:lang w:val="en-GB"/>
              </w:rPr>
            </w:pPr>
          </w:p>
          <w:p w14:paraId="1849673C" w14:textId="77777777" w:rsidR="00296D2F" w:rsidRPr="00296D2F" w:rsidRDefault="00296D2F" w:rsidP="00296D2F">
            <w:pPr>
              <w:rPr>
                <w:b/>
                <w:lang w:val="en-GB"/>
              </w:rPr>
            </w:pPr>
            <w:r w:rsidRPr="00296D2F">
              <w:rPr>
                <w:b/>
                <w:lang w:val="en-GB"/>
              </w:rPr>
              <w:t>STEP 1</w:t>
            </w:r>
          </w:p>
        </w:tc>
        <w:tc>
          <w:tcPr>
            <w:tcW w:w="5319" w:type="dxa"/>
            <w:vAlign w:val="center"/>
          </w:tcPr>
          <w:p w14:paraId="530A2D0E" w14:textId="77777777" w:rsidR="00296D2F" w:rsidRPr="00296D2F" w:rsidRDefault="00296D2F" w:rsidP="00296D2F">
            <w:pPr>
              <w:rPr>
                <w:bCs/>
                <w:lang w:val="en-GB"/>
              </w:rPr>
            </w:pPr>
            <w:r w:rsidRPr="00296D2F">
              <w:rPr>
                <w:bCs/>
                <w:lang w:val="en-GB"/>
              </w:rPr>
              <w:t>Students participate in a discussion with brainstorming about everything they know about the history of Spain in the 20th and 21st centuries. Afterwards, the professor summarises the Power Point presentation “Brief Story” and recommends additional bibliography to complete and expand the students’ knowledge and understanding.</w:t>
            </w:r>
          </w:p>
        </w:tc>
      </w:tr>
      <w:tr w:rsidR="00296D2F" w:rsidRPr="00296D2F" w14:paraId="018A14DB" w14:textId="77777777" w:rsidTr="00590D21">
        <w:trPr>
          <w:trHeight w:val="697"/>
        </w:trPr>
        <w:tc>
          <w:tcPr>
            <w:tcW w:w="1980" w:type="dxa"/>
            <w:vMerge/>
            <w:shd w:val="clear" w:color="auto" w:fill="D9D9D9"/>
            <w:vAlign w:val="center"/>
          </w:tcPr>
          <w:p w14:paraId="737B1557" w14:textId="77777777" w:rsidR="00296D2F" w:rsidRPr="00296D2F" w:rsidRDefault="00296D2F" w:rsidP="00296D2F">
            <w:pPr>
              <w:rPr>
                <w:b/>
                <w:lang w:val="en-GB"/>
              </w:rPr>
            </w:pPr>
          </w:p>
        </w:tc>
        <w:tc>
          <w:tcPr>
            <w:tcW w:w="1842" w:type="dxa"/>
            <w:shd w:val="clear" w:color="auto" w:fill="D9D9D9"/>
            <w:vAlign w:val="center"/>
          </w:tcPr>
          <w:p w14:paraId="53EEA663" w14:textId="77777777" w:rsidR="00296D2F" w:rsidRPr="00296D2F" w:rsidRDefault="00296D2F" w:rsidP="00296D2F">
            <w:pPr>
              <w:rPr>
                <w:b/>
                <w:lang w:val="en-GB"/>
              </w:rPr>
            </w:pPr>
            <w:r w:rsidRPr="00296D2F">
              <w:rPr>
                <w:b/>
                <w:lang w:val="en-GB"/>
              </w:rPr>
              <w:t>STEP 2</w:t>
            </w:r>
          </w:p>
        </w:tc>
        <w:tc>
          <w:tcPr>
            <w:tcW w:w="5319" w:type="dxa"/>
            <w:vAlign w:val="center"/>
          </w:tcPr>
          <w:p w14:paraId="05720081" w14:textId="77777777" w:rsidR="00296D2F" w:rsidRPr="00296D2F" w:rsidRDefault="00296D2F" w:rsidP="00296D2F">
            <w:pPr>
              <w:rPr>
                <w:bCs/>
                <w:lang w:val="en-GB"/>
              </w:rPr>
            </w:pPr>
            <w:r w:rsidRPr="00296D2F">
              <w:rPr>
                <w:bCs/>
                <w:lang w:val="en-GB"/>
              </w:rPr>
              <w:t>Students answer the tasks related to the contents learned while the “Additional material 1 work card (Dystopian present)”. The professor helps them by answering their questions, offering examples, and reinforcing the participation and collaboration.</w:t>
            </w:r>
          </w:p>
        </w:tc>
      </w:tr>
      <w:tr w:rsidR="00296D2F" w:rsidRPr="00296D2F" w14:paraId="1E65D989" w14:textId="77777777" w:rsidTr="00590D21">
        <w:trPr>
          <w:trHeight w:val="1610"/>
        </w:trPr>
        <w:tc>
          <w:tcPr>
            <w:tcW w:w="1980" w:type="dxa"/>
            <w:vMerge/>
            <w:shd w:val="clear" w:color="auto" w:fill="D9D9D9"/>
            <w:vAlign w:val="center"/>
          </w:tcPr>
          <w:p w14:paraId="294ECDAE" w14:textId="77777777" w:rsidR="00296D2F" w:rsidRPr="00296D2F" w:rsidRDefault="00296D2F" w:rsidP="00296D2F">
            <w:pPr>
              <w:rPr>
                <w:b/>
                <w:lang w:val="en-GB"/>
              </w:rPr>
            </w:pPr>
          </w:p>
        </w:tc>
        <w:tc>
          <w:tcPr>
            <w:tcW w:w="1842" w:type="dxa"/>
            <w:shd w:val="clear" w:color="auto" w:fill="D9D9D9"/>
            <w:vAlign w:val="center"/>
          </w:tcPr>
          <w:p w14:paraId="4F3567EC" w14:textId="77777777" w:rsidR="00296D2F" w:rsidRPr="00296D2F" w:rsidRDefault="00296D2F" w:rsidP="00296D2F">
            <w:pPr>
              <w:rPr>
                <w:b/>
                <w:lang w:val="en-GB"/>
              </w:rPr>
            </w:pPr>
            <w:r w:rsidRPr="00296D2F">
              <w:rPr>
                <w:b/>
                <w:lang w:val="en-GB"/>
              </w:rPr>
              <w:t>STEP 3</w:t>
            </w:r>
          </w:p>
        </w:tc>
        <w:tc>
          <w:tcPr>
            <w:tcW w:w="5319" w:type="dxa"/>
            <w:vAlign w:val="center"/>
          </w:tcPr>
          <w:p w14:paraId="4EE0BAAA" w14:textId="77777777" w:rsidR="00296D2F" w:rsidRPr="00296D2F" w:rsidRDefault="00296D2F" w:rsidP="00296D2F">
            <w:pPr>
              <w:rPr>
                <w:bCs/>
                <w:lang w:val="en-GB"/>
              </w:rPr>
            </w:pPr>
            <w:r w:rsidRPr="00296D2F">
              <w:rPr>
                <w:bCs/>
                <w:lang w:val="en-GB"/>
              </w:rPr>
              <w:t>The professor starts a dialogue about the previous tasks by asking directly about the answers. While discussing, the professor directs the debate by contrasting and relating different points of view, adding more information, or addressing random questions to the students to improve their critical reasoning.</w:t>
            </w:r>
          </w:p>
        </w:tc>
      </w:tr>
      <w:tr w:rsidR="00296D2F" w:rsidRPr="00296D2F" w14:paraId="1D5DDD34" w14:textId="77777777" w:rsidTr="00590D21">
        <w:trPr>
          <w:trHeight w:val="845"/>
        </w:trPr>
        <w:tc>
          <w:tcPr>
            <w:tcW w:w="1980" w:type="dxa"/>
            <w:vMerge/>
            <w:shd w:val="clear" w:color="auto" w:fill="D9D9D9"/>
            <w:vAlign w:val="center"/>
          </w:tcPr>
          <w:p w14:paraId="44572513" w14:textId="77777777" w:rsidR="00296D2F" w:rsidRPr="00296D2F" w:rsidRDefault="00296D2F" w:rsidP="00296D2F">
            <w:pPr>
              <w:rPr>
                <w:b/>
                <w:lang w:val="en-GB"/>
              </w:rPr>
            </w:pPr>
          </w:p>
        </w:tc>
        <w:tc>
          <w:tcPr>
            <w:tcW w:w="1842" w:type="dxa"/>
            <w:shd w:val="clear" w:color="auto" w:fill="D9D9D9"/>
            <w:vAlign w:val="center"/>
          </w:tcPr>
          <w:p w14:paraId="5E362E9B" w14:textId="77777777" w:rsidR="00296D2F" w:rsidRPr="00296D2F" w:rsidRDefault="00296D2F" w:rsidP="00296D2F">
            <w:pPr>
              <w:rPr>
                <w:b/>
                <w:lang w:val="en-GB"/>
              </w:rPr>
            </w:pPr>
            <w:r w:rsidRPr="00296D2F">
              <w:rPr>
                <w:b/>
                <w:lang w:val="en-GB"/>
              </w:rPr>
              <w:t>STEP 4</w:t>
            </w:r>
          </w:p>
        </w:tc>
        <w:tc>
          <w:tcPr>
            <w:tcW w:w="5319" w:type="dxa"/>
            <w:vAlign w:val="center"/>
          </w:tcPr>
          <w:p w14:paraId="5FA6CEF1" w14:textId="77777777" w:rsidR="00296D2F" w:rsidRPr="00296D2F" w:rsidRDefault="00296D2F" w:rsidP="00296D2F">
            <w:pPr>
              <w:rPr>
                <w:bCs/>
                <w:lang w:val="en-GB"/>
              </w:rPr>
            </w:pPr>
            <w:r w:rsidRPr="00296D2F">
              <w:rPr>
                <w:bCs/>
                <w:lang w:val="en-GB"/>
              </w:rPr>
              <w:t>The professor compiles the answers and opinions of the students and, as a conclusion, gives a short speech that summarises the content taught.</w:t>
            </w:r>
          </w:p>
        </w:tc>
      </w:tr>
      <w:tr w:rsidR="00296D2F" w:rsidRPr="00296D2F" w14:paraId="0C9DBC33" w14:textId="77777777" w:rsidTr="00590D21">
        <w:trPr>
          <w:trHeight w:val="842"/>
        </w:trPr>
        <w:tc>
          <w:tcPr>
            <w:tcW w:w="1980" w:type="dxa"/>
            <w:vMerge/>
            <w:shd w:val="clear" w:color="auto" w:fill="D9D9D9"/>
            <w:vAlign w:val="center"/>
          </w:tcPr>
          <w:p w14:paraId="34FBCBB7" w14:textId="77777777" w:rsidR="00296D2F" w:rsidRPr="00296D2F" w:rsidRDefault="00296D2F" w:rsidP="00296D2F">
            <w:pPr>
              <w:rPr>
                <w:b/>
                <w:lang w:val="en-GB"/>
              </w:rPr>
            </w:pPr>
          </w:p>
        </w:tc>
        <w:tc>
          <w:tcPr>
            <w:tcW w:w="1842" w:type="dxa"/>
            <w:shd w:val="clear" w:color="auto" w:fill="D9D9D9"/>
            <w:vAlign w:val="center"/>
          </w:tcPr>
          <w:p w14:paraId="3AC2EB52" w14:textId="77777777" w:rsidR="00296D2F" w:rsidRPr="00296D2F" w:rsidRDefault="00296D2F" w:rsidP="00296D2F">
            <w:pPr>
              <w:rPr>
                <w:b/>
                <w:lang w:val="en-GB"/>
              </w:rPr>
            </w:pPr>
            <w:r w:rsidRPr="00296D2F">
              <w:rPr>
                <w:b/>
                <w:lang w:val="en-GB"/>
              </w:rPr>
              <w:t>STEP 5</w:t>
            </w:r>
          </w:p>
        </w:tc>
        <w:tc>
          <w:tcPr>
            <w:tcW w:w="5319" w:type="dxa"/>
            <w:vAlign w:val="center"/>
          </w:tcPr>
          <w:p w14:paraId="62CA7956" w14:textId="77777777" w:rsidR="00296D2F" w:rsidRPr="00296D2F" w:rsidRDefault="00296D2F" w:rsidP="00296D2F">
            <w:pPr>
              <w:rPr>
                <w:bCs/>
                <w:lang w:val="en-GB"/>
              </w:rPr>
            </w:pPr>
            <w:r w:rsidRPr="00296D2F">
              <w:rPr>
                <w:bCs/>
                <w:lang w:val="en-GB"/>
              </w:rPr>
              <w:t xml:space="preserve">The professor presents the “Additional material 2 work card (True or False)” aimed for the next session and explains it briefly to check if there are any questions. </w:t>
            </w:r>
          </w:p>
        </w:tc>
      </w:tr>
    </w:tbl>
    <w:p w14:paraId="1A49AFD8" w14:textId="77777777" w:rsidR="00296D2F" w:rsidRPr="00296D2F" w:rsidRDefault="00296D2F" w:rsidP="00296D2F">
      <w:pPr>
        <w:rPr>
          <w:b/>
          <w:lang w:val="en-GB"/>
        </w:rPr>
      </w:pPr>
      <w:r w:rsidRPr="00296D2F">
        <w:rPr>
          <w:b/>
          <w:lang w:val="en-GB"/>
        </w:rPr>
        <w:t xml:space="preserve"> </w:t>
      </w:r>
    </w:p>
    <w:p w14:paraId="17EBB79B" w14:textId="77777777" w:rsidR="00296D2F" w:rsidRPr="00296D2F" w:rsidRDefault="00296D2F" w:rsidP="00296D2F">
      <w:pPr>
        <w:rPr>
          <w:b/>
          <w:lang w:val="en-GB"/>
        </w:rPr>
      </w:pPr>
    </w:p>
    <w:p w14:paraId="48EF6962" w14:textId="77777777" w:rsidR="00296D2F" w:rsidRPr="00296D2F" w:rsidRDefault="00296D2F" w:rsidP="00296D2F">
      <w:pPr>
        <w:rPr>
          <w:b/>
          <w:lang w:val="en-GB"/>
        </w:rPr>
      </w:pPr>
      <w:r w:rsidRPr="00296D2F">
        <w:rPr>
          <w:b/>
          <w:lang w:val="en-GB"/>
        </w:rPr>
        <w:t>ADDITIONAL MATERIAL 1 WORK CARD (Dystopian present)</w:t>
      </w:r>
    </w:p>
    <w:p w14:paraId="23AAB7A9" w14:textId="77777777" w:rsidR="00296D2F" w:rsidRPr="00296D2F" w:rsidRDefault="00296D2F" w:rsidP="00296D2F">
      <w:pPr>
        <w:rPr>
          <w:bCs/>
          <w:lang w:val="en-GB"/>
        </w:rPr>
      </w:pPr>
      <w:r w:rsidRPr="00296D2F">
        <w:rPr>
          <w:bCs/>
          <w:lang w:val="en-GB"/>
        </w:rPr>
        <w:t>Choose one of the important events that happened in Spain during the 20th and 21st centuries that never happened in your country and place it in a precise moment of time and imagine it happened in your homeland, such as a convulsive and uncertain period in the ‘60s. Do you think your country would have had the same chain of events as Spain?</w:t>
      </w:r>
    </w:p>
    <w:p w14:paraId="675486D0" w14:textId="77777777" w:rsidR="00296D2F" w:rsidRPr="00296D2F" w:rsidRDefault="00296D2F" w:rsidP="00296D2F">
      <w:pPr>
        <w:rPr>
          <w:bCs/>
          <w:lang w:val="en-GB"/>
        </w:rPr>
      </w:pPr>
      <w:r w:rsidRPr="00296D2F">
        <w:rPr>
          <w:bCs/>
          <w:lang w:val="en-GB"/>
        </w:rPr>
        <w:t>Write a list with at least 3 things you think your country would react to like Spain and 7 related to the variations you think your country would have experienced, how your country would have changed, reacted, or faced this event. You can talk about culture, society, art, economy, etc.</w:t>
      </w:r>
    </w:p>
    <w:p w14:paraId="30C4D126" w14:textId="77777777" w:rsidR="00296D2F" w:rsidRPr="00296D2F" w:rsidRDefault="00296D2F" w:rsidP="00296D2F">
      <w:pPr>
        <w:rPr>
          <w:b/>
          <w:lang w:val="en-GB"/>
        </w:rPr>
      </w:pPr>
    </w:p>
    <w:p w14:paraId="099874C0" w14:textId="77777777" w:rsidR="00296D2F" w:rsidRPr="00296D2F" w:rsidRDefault="00296D2F" w:rsidP="00296D2F">
      <w:pPr>
        <w:rPr>
          <w:b/>
          <w:lang w:val="en-GB"/>
        </w:rPr>
      </w:pPr>
      <w:r w:rsidRPr="00296D2F">
        <w:rPr>
          <w:b/>
          <w:lang w:val="en-GB"/>
        </w:rPr>
        <w:t>ADDITIONAL MATERIAL 2 WORK CARD (True or False)</w:t>
      </w:r>
    </w:p>
    <w:p w14:paraId="38C3AA57" w14:textId="77777777" w:rsidR="00296D2F" w:rsidRPr="00296D2F" w:rsidRDefault="00296D2F" w:rsidP="00296D2F">
      <w:pPr>
        <w:rPr>
          <w:bCs/>
          <w:lang w:val="en-GB"/>
        </w:rPr>
      </w:pPr>
      <w:r w:rsidRPr="00296D2F">
        <w:rPr>
          <w:bCs/>
          <w:lang w:val="en-GB"/>
        </w:rPr>
        <w:t>Which of the following statements is false? Explain the reason when it is wrong (hint: three are false):</w:t>
      </w:r>
    </w:p>
    <w:p w14:paraId="456A951C" w14:textId="77777777" w:rsidR="00296D2F" w:rsidRPr="00296D2F" w:rsidRDefault="00296D2F" w:rsidP="00296D2F">
      <w:pPr>
        <w:rPr>
          <w:bCs/>
          <w:lang w:val="en-GB"/>
        </w:rPr>
      </w:pPr>
    </w:p>
    <w:p w14:paraId="24E73448" w14:textId="77777777" w:rsidR="00296D2F" w:rsidRPr="00296D2F" w:rsidRDefault="00296D2F" w:rsidP="00296D2F">
      <w:pPr>
        <w:rPr>
          <w:bCs/>
          <w:lang w:val="en-GB"/>
        </w:rPr>
      </w:pPr>
      <w:r w:rsidRPr="00296D2F">
        <w:rPr>
          <w:bCs/>
          <w:lang w:val="en-GB"/>
        </w:rPr>
        <w:t>- Alfonso XIII was the last king of Spain before the proclamation of the Second Republic in 1931. (Correct)</w:t>
      </w:r>
    </w:p>
    <w:p w14:paraId="54CD7137" w14:textId="77777777" w:rsidR="00296D2F" w:rsidRPr="00296D2F" w:rsidRDefault="00296D2F" w:rsidP="00296D2F">
      <w:pPr>
        <w:rPr>
          <w:bCs/>
          <w:lang w:val="en-GB"/>
        </w:rPr>
      </w:pPr>
      <w:r w:rsidRPr="00296D2F">
        <w:rPr>
          <w:bCs/>
          <w:lang w:val="en-GB"/>
        </w:rPr>
        <w:t>- The Second Republic lasted six years of peace and three years of civil war, until General Franco took power in 1939. (Correct)</w:t>
      </w:r>
    </w:p>
    <w:p w14:paraId="687D3A9F" w14:textId="77777777" w:rsidR="00296D2F" w:rsidRPr="00296D2F" w:rsidRDefault="00296D2F" w:rsidP="00296D2F">
      <w:pPr>
        <w:rPr>
          <w:bCs/>
          <w:lang w:val="en-GB"/>
        </w:rPr>
      </w:pPr>
      <w:r w:rsidRPr="00296D2F">
        <w:rPr>
          <w:bCs/>
          <w:lang w:val="en-GB"/>
        </w:rPr>
        <w:t>- The Franco dictatorship was characterized by respect for human rights, freedom of expression and political plurality. (False, the Franco dictatorship was a stage of repression, censorship, and authoritarianism)</w:t>
      </w:r>
    </w:p>
    <w:p w14:paraId="273ED854" w14:textId="77777777" w:rsidR="00296D2F" w:rsidRPr="00296D2F" w:rsidRDefault="00296D2F" w:rsidP="00296D2F">
      <w:pPr>
        <w:rPr>
          <w:bCs/>
          <w:lang w:val="en-GB"/>
        </w:rPr>
      </w:pPr>
      <w:r w:rsidRPr="00296D2F">
        <w:rPr>
          <w:bCs/>
          <w:lang w:val="en-GB"/>
        </w:rPr>
        <w:t>- 11-M was a terrorist attack by the Basque separatist organization ETA. (False, the attacks were the work of Al Qaeda and the Moroccan Islamic Combatant Group)</w:t>
      </w:r>
    </w:p>
    <w:p w14:paraId="30FDDDF1" w14:textId="77777777" w:rsidR="00296D2F" w:rsidRPr="00296D2F" w:rsidRDefault="00296D2F" w:rsidP="00296D2F">
      <w:pPr>
        <w:rPr>
          <w:bCs/>
          <w:lang w:val="en-GB"/>
        </w:rPr>
      </w:pPr>
      <w:r w:rsidRPr="00296D2F">
        <w:rPr>
          <w:bCs/>
          <w:lang w:val="en-GB"/>
        </w:rPr>
        <w:lastRenderedPageBreak/>
        <w:t>- When Spain joined the European Union, it adopted the euro as its official currency in 2002. (False, Spain adopted the euro as its official currency in 1999)</w:t>
      </w:r>
    </w:p>
    <w:p w14:paraId="10F5AD36" w14:textId="77777777" w:rsidR="00484182" w:rsidRPr="00296D2F" w:rsidRDefault="00484182" w:rsidP="00484182">
      <w:pPr>
        <w:rPr>
          <w:lang w:val="en-GB"/>
        </w:rPr>
      </w:pPr>
    </w:p>
    <w:p w14:paraId="3C02BD32" w14:textId="77777777" w:rsidR="00484182" w:rsidRPr="00296D2F" w:rsidRDefault="00484182" w:rsidP="00484182">
      <w:pPr>
        <w:rPr>
          <w:lang w:val="en-US"/>
        </w:rPr>
      </w:pPr>
    </w:p>
    <w:sectPr w:rsidR="00484182" w:rsidRPr="00296D2F">
      <w:headerReference w:type="even" r:id="rId8"/>
      <w:headerReference w:type="default" r:id="rId9"/>
      <w:footerReference w:type="even" r:id="rId10"/>
      <w:footerReference w:type="default" r:id="rId11"/>
      <w:headerReference w:type="first" r:id="rId12"/>
      <w:footerReference w:type="first" r:id="rId13"/>
      <w:pgSz w:w="11906" w:h="16838"/>
      <w:pgMar w:top="851" w:right="1134" w:bottom="567" w:left="1134" w:header="851" w:footer="2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42593" w14:textId="77777777" w:rsidR="00E14522" w:rsidRDefault="00E14522" w:rsidP="00484182">
      <w:r>
        <w:separator/>
      </w:r>
    </w:p>
  </w:endnote>
  <w:endnote w:type="continuationSeparator" w:id="0">
    <w:p w14:paraId="2C24234E" w14:textId="77777777" w:rsidR="00E14522" w:rsidRDefault="00E14522" w:rsidP="00484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T Sans">
    <w:panose1 w:val="020B0503020203020204"/>
    <w:charset w:val="4D"/>
    <w:family w:val="swiss"/>
    <w:pitch w:val="variable"/>
    <w:sig w:usb0="A00002EF" w:usb1="5000204B"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Minion Pro">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4B480" w14:textId="77777777" w:rsidR="00484182" w:rsidRDefault="004841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6873D" w14:textId="77777777" w:rsidR="00484182" w:rsidRDefault="00484182" w:rsidP="00484182">
    <w:pPr>
      <w:rPr>
        <w:color w:val="002D59"/>
        <w:sz w:val="16"/>
        <w:szCs w:val="16"/>
      </w:rPr>
    </w:pPr>
    <w:bookmarkStart w:id="0" w:name="_heading=h.gjdgxs" w:colFirst="0" w:colLast="0"/>
    <w:bookmarkEnd w:id="0"/>
    <w:r>
      <w:rPr>
        <w:noProof/>
      </w:rPr>
      <w:drawing>
        <wp:anchor distT="0" distB="0" distL="0" distR="0" simplePos="0" relativeHeight="251661312" behindDoc="1" locked="0" layoutInCell="1" hidden="0" allowOverlap="1" wp14:anchorId="0634C1F2" wp14:editId="310108DA">
          <wp:simplePos x="0" y="0"/>
          <wp:positionH relativeFrom="column">
            <wp:posOffset>-739343</wp:posOffset>
          </wp:positionH>
          <wp:positionV relativeFrom="paragraph">
            <wp:posOffset>0</wp:posOffset>
          </wp:positionV>
          <wp:extent cx="3259455" cy="106680"/>
          <wp:effectExtent l="0" t="0" r="4445" b="0"/>
          <wp:wrapNone/>
          <wp:docPr id="9" name="image4.png" descr="A white background with black dots&#10;&#10;Description automatically generated"/>
          <wp:cNvGraphicFramePr/>
          <a:graphic xmlns:a="http://schemas.openxmlformats.org/drawingml/2006/main">
            <a:graphicData uri="http://schemas.openxmlformats.org/drawingml/2006/picture">
              <pic:pic xmlns:pic="http://schemas.openxmlformats.org/drawingml/2006/picture">
                <pic:nvPicPr>
                  <pic:cNvPr id="9" name="image4.png" descr="A white background with black dots&#10;&#10;Description automatically generated"/>
                  <pic:cNvPicPr preferRelativeResize="0"/>
                </pic:nvPicPr>
                <pic:blipFill>
                  <a:blip r:embed="rId1"/>
                  <a:srcRect l="30" t="87030" r="56667" b="11964"/>
                  <a:stretch>
                    <a:fillRect/>
                  </a:stretch>
                </pic:blipFill>
                <pic:spPr>
                  <a:xfrm>
                    <a:off x="0" y="0"/>
                    <a:ext cx="3259455" cy="106680"/>
                  </a:xfrm>
                  <a:prstGeom prst="rect">
                    <a:avLst/>
                  </a:prstGeom>
                  <a:ln/>
                </pic:spPr>
              </pic:pic>
            </a:graphicData>
          </a:graphic>
        </wp:anchor>
      </w:drawing>
    </w:r>
  </w:p>
  <w:p w14:paraId="130F22A1" w14:textId="77777777" w:rsidR="00B15BB7" w:rsidRDefault="00000000" w:rsidP="00484182">
    <w:pPr>
      <w:pStyle w:val="NoSpacing"/>
      <w:rPr>
        <w:vertAlign w:val="subscript"/>
      </w:rPr>
    </w:pPr>
    <w:proofErr w:type="spellStart"/>
    <w:r>
      <w:t>Universidad</w:t>
    </w:r>
    <w:proofErr w:type="spellEnd"/>
    <w:r>
      <w:t xml:space="preserve"> de Alicante</w:t>
    </w:r>
    <w:r>
      <w:rPr>
        <w:noProof/>
      </w:rPr>
      <w:drawing>
        <wp:anchor distT="0" distB="0" distL="0" distR="0" simplePos="0" relativeHeight="251659264" behindDoc="1" locked="0" layoutInCell="1" hidden="0" allowOverlap="1" wp14:anchorId="0FBD65EB" wp14:editId="6FFBB03A">
          <wp:simplePos x="0" y="0"/>
          <wp:positionH relativeFrom="column">
            <wp:posOffset>3019425</wp:posOffset>
          </wp:positionH>
          <wp:positionV relativeFrom="paragraph">
            <wp:posOffset>7094</wp:posOffset>
          </wp:positionV>
          <wp:extent cx="3581400" cy="827387"/>
          <wp:effectExtent l="0" t="0" r="0" b="0"/>
          <wp:wrapNone/>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t="12666" b="27599"/>
                  <a:stretch>
                    <a:fillRect/>
                  </a:stretch>
                </pic:blipFill>
                <pic:spPr>
                  <a:xfrm>
                    <a:off x="0" y="0"/>
                    <a:ext cx="3581400" cy="827387"/>
                  </a:xfrm>
                  <a:prstGeom prst="rect">
                    <a:avLst/>
                  </a:prstGeom>
                  <a:ln/>
                </pic:spPr>
              </pic:pic>
            </a:graphicData>
          </a:graphic>
        </wp:anchor>
      </w:drawing>
    </w:r>
  </w:p>
  <w:p w14:paraId="46B02A84" w14:textId="77777777" w:rsidR="00B15BB7" w:rsidRDefault="00000000" w:rsidP="00484182">
    <w:pPr>
      <w:pStyle w:val="NoSpacing"/>
    </w:pPr>
    <w:proofErr w:type="spellStart"/>
    <w:r>
      <w:t>Carretera</w:t>
    </w:r>
    <w:proofErr w:type="spellEnd"/>
    <w:r>
      <w:t xml:space="preserve"> San </w:t>
    </w:r>
    <w:proofErr w:type="spellStart"/>
    <w:r>
      <w:t>Vicente</w:t>
    </w:r>
    <w:proofErr w:type="spellEnd"/>
    <w:r>
      <w:t xml:space="preserve"> del </w:t>
    </w:r>
    <w:proofErr w:type="spellStart"/>
    <w:r>
      <w:t>Raspeig</w:t>
    </w:r>
    <w:proofErr w:type="spellEnd"/>
    <w:r>
      <w:t xml:space="preserve"> s/n</w:t>
    </w:r>
  </w:p>
  <w:p w14:paraId="6F5BF459" w14:textId="77777777" w:rsidR="00B15BB7" w:rsidRDefault="00000000" w:rsidP="00484182">
    <w:pPr>
      <w:pStyle w:val="NoSpacing"/>
    </w:pPr>
    <w:r>
      <w:t xml:space="preserve">03690 San </w:t>
    </w:r>
    <w:proofErr w:type="spellStart"/>
    <w:r>
      <w:t>Vicente</w:t>
    </w:r>
    <w:proofErr w:type="spellEnd"/>
    <w:r>
      <w:t xml:space="preserve"> del </w:t>
    </w:r>
    <w:proofErr w:type="spellStart"/>
    <w:r>
      <w:t>Raspeig</w:t>
    </w:r>
    <w:proofErr w:type="spellEnd"/>
  </w:p>
  <w:p w14:paraId="35B9F7D6" w14:textId="77777777" w:rsidR="00B15BB7" w:rsidRDefault="00000000" w:rsidP="00484182">
    <w:pPr>
      <w:pStyle w:val="NoSpacing"/>
    </w:pPr>
    <w:r>
      <w:t>Alicante (</w:t>
    </w:r>
    <w:proofErr w:type="spellStart"/>
    <w:r>
      <w:t>Spain</w:t>
    </w:r>
    <w:proofErr w:type="spellEnd"/>
    <w:r>
      <w:t>)</w:t>
    </w:r>
  </w:p>
  <w:p w14:paraId="3A65B02C" w14:textId="77777777" w:rsidR="00B15BB7" w:rsidRDefault="00000000" w:rsidP="00484182">
    <w:pPr>
      <w:pStyle w:val="NoSpacing"/>
      <w:rPr>
        <w:u w:val="single"/>
      </w:rPr>
    </w:pPr>
    <w:r>
      <w:t xml:space="preserve">e-mail: project.management@ua.es </w:t>
    </w:r>
  </w:p>
  <w:p w14:paraId="6A24633F" w14:textId="77777777" w:rsidR="00B15BB7" w:rsidRDefault="00000000" w:rsidP="00484182">
    <w:pPr>
      <w:pStyle w:val="NoSpacing"/>
    </w:pPr>
    <w:r>
      <w:t>www.</w:t>
    </w:r>
    <w:r>
      <w:rPr>
        <w:b/>
      </w:rPr>
      <w:t>ua.</w:t>
    </w:r>
    <w:r>
      <w:t>es</w:t>
    </w:r>
  </w:p>
  <w:p w14:paraId="11004ADF" w14:textId="77777777" w:rsidR="00B15BB7" w:rsidRDefault="00B15BB7" w:rsidP="0048418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27091" w14:textId="77777777" w:rsidR="00484182" w:rsidRDefault="004841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31D25" w14:textId="77777777" w:rsidR="00E14522" w:rsidRDefault="00E14522" w:rsidP="00484182">
      <w:r>
        <w:separator/>
      </w:r>
    </w:p>
  </w:footnote>
  <w:footnote w:type="continuationSeparator" w:id="0">
    <w:p w14:paraId="48D728C2" w14:textId="77777777" w:rsidR="00E14522" w:rsidRDefault="00E14522" w:rsidP="00484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F47A8" w14:textId="77777777" w:rsidR="00484182" w:rsidRDefault="004841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9FC1A" w14:textId="77777777" w:rsidR="00B15BB7" w:rsidRDefault="00000000" w:rsidP="00484182">
    <w:r>
      <w:rPr>
        <w:noProof/>
      </w:rPr>
      <w:drawing>
        <wp:inline distT="0" distB="0" distL="0" distR="0" wp14:anchorId="3FB66048" wp14:editId="52988DBC">
          <wp:extent cx="1334511" cy="1147431"/>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34511" cy="1147431"/>
                  </a:xfrm>
                  <a:prstGeom prst="rect">
                    <a:avLst/>
                  </a:prstGeom>
                  <a:ln/>
                </pic:spPr>
              </pic:pic>
            </a:graphicData>
          </a:graphic>
        </wp:inline>
      </w:drawing>
    </w:r>
    <w:r>
      <w:rPr>
        <w:noProof/>
      </w:rPr>
      <w:drawing>
        <wp:anchor distT="0" distB="0" distL="0" distR="0" simplePos="0" relativeHeight="251658240" behindDoc="1" locked="0" layoutInCell="1" hidden="0" allowOverlap="1" wp14:anchorId="41824E7F" wp14:editId="3F0A38E0">
          <wp:simplePos x="0" y="0"/>
          <wp:positionH relativeFrom="page">
            <wp:posOffset>4553585</wp:posOffset>
          </wp:positionH>
          <wp:positionV relativeFrom="page">
            <wp:posOffset>398145</wp:posOffset>
          </wp:positionV>
          <wp:extent cx="3077845" cy="1194435"/>
          <wp:effectExtent l="0" t="0" r="0" b="0"/>
          <wp:wrapNone/>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3077845" cy="1194435"/>
                  </a:xfrm>
                  <a:prstGeom prst="rect">
                    <a:avLst/>
                  </a:prstGeom>
                  <a:ln/>
                </pic:spPr>
              </pic:pic>
            </a:graphicData>
          </a:graphic>
        </wp:anchor>
      </w:drawing>
    </w:r>
  </w:p>
  <w:p w14:paraId="16F9667C" w14:textId="77777777" w:rsidR="00B15BB7" w:rsidRDefault="00B15BB7" w:rsidP="0048418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2F094" w14:textId="77777777" w:rsidR="00484182" w:rsidRDefault="004841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B77408"/>
    <w:multiLevelType w:val="multilevel"/>
    <w:tmpl w:val="4FF831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882778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8C5"/>
    <w:rsid w:val="001278C5"/>
    <w:rsid w:val="00296D2F"/>
    <w:rsid w:val="00484182"/>
    <w:rsid w:val="007551A7"/>
    <w:rsid w:val="00791DE1"/>
    <w:rsid w:val="00925C79"/>
    <w:rsid w:val="00B15BB7"/>
    <w:rsid w:val="00E14522"/>
    <w:rsid w:val="00E333E4"/>
    <w:rsid w:val="00FA207A"/>
  </w:rsids>
  <m:mathPr>
    <m:mathFont m:val="Cambria Math"/>
    <m:brkBin m:val="before"/>
    <m:brkBinSub m:val="--"/>
    <m:smallFrac m:val="0"/>
    <m:dispDef/>
    <m:lMargin m:val="0"/>
    <m:rMargin m:val="0"/>
    <m:defJc m:val="centerGroup"/>
    <m:wrapIndent m:val="1440"/>
    <m:intLim m:val="subSup"/>
    <m:naryLim m:val="undOvr"/>
  </m:mathPr>
  <w:themeFontLang w:val="en-ES"/>
  <w:clrSchemeMapping w:bg1="light1" w:t1="dark1" w:bg2="light2" w:t2="dark2" w:accent1="accent1" w:accent2="accent2" w:accent3="accent3" w:accent4="accent4" w:accent5="accent5" w:accent6="accent6" w:hyperlink="hyperlink" w:followedHyperlink="followedHyperlink"/>
  <w:decimalSymbol w:val=","/>
  <w:listSeparator w:val=","/>
  <w14:docId w14:val="3328A1AA"/>
  <w15:docId w15:val="{0CD3E8D3-EA7E-CB4F-BD6B-331CADB77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Palatino Linotype" w:hAnsi="Palatino Linotype" w:cs="Palatino Linotype"/>
        <w:sz w:val="22"/>
        <w:szCs w:val="22"/>
        <w:lang w:val="pl-PL"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182"/>
    <w:pPr>
      <w:pBdr>
        <w:top w:val="nil"/>
        <w:left w:val="nil"/>
        <w:bottom w:val="nil"/>
        <w:right w:val="nil"/>
        <w:between w:val="nil"/>
      </w:pBdr>
      <w:spacing w:after="0" w:line="276" w:lineRule="auto"/>
      <w:jc w:val="both"/>
    </w:pPr>
    <w:rPr>
      <w:rFonts w:ascii="PT Sans" w:eastAsia="PT Sans" w:hAnsi="PT Sans" w:cs="PT Sans"/>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5D63CD"/>
    <w:pPr>
      <w:tabs>
        <w:tab w:val="center" w:pos="4536"/>
        <w:tab w:val="right" w:pos="9072"/>
      </w:tabs>
      <w:spacing w:line="240" w:lineRule="auto"/>
    </w:pPr>
  </w:style>
  <w:style w:type="character" w:customStyle="1" w:styleId="HeaderChar">
    <w:name w:val="Header Char"/>
    <w:basedOn w:val="DefaultParagraphFont"/>
    <w:link w:val="Header"/>
    <w:uiPriority w:val="99"/>
    <w:rsid w:val="005D63CD"/>
  </w:style>
  <w:style w:type="paragraph" w:styleId="Footer">
    <w:name w:val="footer"/>
    <w:basedOn w:val="Normal"/>
    <w:link w:val="FooterChar"/>
    <w:uiPriority w:val="99"/>
    <w:unhideWhenUsed/>
    <w:rsid w:val="005D63CD"/>
    <w:pPr>
      <w:tabs>
        <w:tab w:val="center" w:pos="4536"/>
        <w:tab w:val="right" w:pos="9072"/>
      </w:tabs>
      <w:spacing w:line="240" w:lineRule="auto"/>
    </w:pPr>
  </w:style>
  <w:style w:type="character" w:customStyle="1" w:styleId="FooterChar">
    <w:name w:val="Footer Char"/>
    <w:basedOn w:val="DefaultParagraphFont"/>
    <w:link w:val="Footer"/>
    <w:uiPriority w:val="99"/>
    <w:rsid w:val="005D63CD"/>
  </w:style>
  <w:style w:type="character" w:styleId="Hyperlink">
    <w:name w:val="Hyperlink"/>
    <w:basedOn w:val="DefaultParagraphFont"/>
    <w:uiPriority w:val="99"/>
    <w:unhideWhenUsed/>
    <w:rsid w:val="00557CB8"/>
    <w:rPr>
      <w:color w:val="0563C1" w:themeColor="hyperlink"/>
      <w:u w:val="single"/>
    </w:rPr>
  </w:style>
  <w:style w:type="character" w:customStyle="1" w:styleId="Nierozpoznanawzmianka1">
    <w:name w:val="Nierozpoznana wzmianka1"/>
    <w:basedOn w:val="DefaultParagraphFont"/>
    <w:uiPriority w:val="99"/>
    <w:semiHidden/>
    <w:unhideWhenUsed/>
    <w:rsid w:val="00557CB8"/>
    <w:rPr>
      <w:color w:val="605E5C"/>
      <w:shd w:val="clear" w:color="auto" w:fill="E1DFDD"/>
    </w:rPr>
  </w:style>
  <w:style w:type="paragraph" w:customStyle="1" w:styleId="Podstawowyakapitowy">
    <w:name w:val="[Podstawowy akapitowy]"/>
    <w:basedOn w:val="Normal"/>
    <w:uiPriority w:val="99"/>
    <w:rsid w:val="00557CB8"/>
    <w:pPr>
      <w:autoSpaceDE w:val="0"/>
      <w:autoSpaceDN w:val="0"/>
      <w:adjustRightInd w:val="0"/>
      <w:spacing w:line="288" w:lineRule="auto"/>
      <w:textAlignment w:val="center"/>
    </w:pPr>
    <w:rPr>
      <w:rFonts w:ascii="Minion Pro" w:hAnsi="Minion Pro" w:cs="Minion Pro"/>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basedOn w:val="Normal"/>
    <w:uiPriority w:val="1"/>
    <w:qFormat/>
    <w:rsid w:val="00484182"/>
    <w:pPr>
      <w:tabs>
        <w:tab w:val="center" w:pos="4536"/>
        <w:tab w:val="right" w:pos="9072"/>
      </w:tabs>
      <w:spacing w:line="200" w:lineRule="auto"/>
    </w:pPr>
    <w:rPr>
      <w:color w:val="002D59"/>
      <w:sz w:val="16"/>
      <w:szCs w:val="16"/>
    </w:rPr>
  </w:style>
  <w:style w:type="character" w:styleId="UnresolvedMention">
    <w:name w:val="Unresolved Mention"/>
    <w:basedOn w:val="DefaultParagraphFont"/>
    <w:uiPriority w:val="99"/>
    <w:semiHidden/>
    <w:unhideWhenUsed/>
    <w:rsid w:val="001278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isabel/Library/CloudStorage/GoogleDrive-isabel.ms@gcloud.ua.es/Unidades%20compartidas/OGPI-INT%20Internal/PROJECTS/RUNNING/CROCODILE_INT/Translation%20and%20edition%20of%20IOs/Templates/SPAIN-LETTERHEAD%20TEMPLATE.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Niestandardowy 4">
      <a:majorFont>
        <a:latin typeface="Palatino Linotype"/>
        <a:ea typeface=""/>
        <a:cs typeface=""/>
      </a:majorFont>
      <a:minorFont>
        <a:latin typeface="Palatino Linotype"/>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4bB23A53vMRYcL/TOnXOey6ai3Q==">CgMxLjAyCGguZ2pkZ3hzOAByITFSZzRXSlF4b0FfTldweWRGbTFidmxrMHZBMHJHcGprVA==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SPAIN-LETTERHEAD TEMPLATE.dotx</Template>
  <TotalTime>2</TotalTime>
  <Pages>3</Pages>
  <Words>587</Words>
  <Characters>3346</Characters>
  <Application>Microsoft Office Word</Application>
  <DocSecurity>0</DocSecurity>
  <Lines>27</Lines>
  <Paragraphs>7</Paragraphs>
  <ScaleCrop>false</ScaleCrop>
  <Company>UA</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Martínez</dc:creator>
  <cp:lastModifiedBy>ISABEL MARTINEZ SEMPERE</cp:lastModifiedBy>
  <cp:revision>4</cp:revision>
  <dcterms:created xsi:type="dcterms:W3CDTF">2023-10-06T08:46:00Z</dcterms:created>
  <dcterms:modified xsi:type="dcterms:W3CDTF">2023-10-06T09:57:00Z</dcterms:modified>
</cp:coreProperties>
</file>